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p w:rsidR="00A014FE" w:rsidRPr="00A014FE" w:rsidP="006615E8" w14:paraId="0E6EDA2A" w14:textId="1B9E8755">
      <w:pPr>
        <w:pStyle w:val="Heading1"/>
      </w:pPr>
      <w:bookmarkStart w:id="0" w:name="_Toc51749836"/>
      <w:bookmarkStart w:id="1" w:name="_Toc51750153"/>
      <w:bookmarkStart w:id="2" w:name="_Toc51750249"/>
      <w:bookmarkStart w:id="3" w:name="_Hlk51748993"/>
      <w:r w:rsidR="5B13BC35">
        <w:t>Procedure VIM melding</w:t>
      </w:r>
      <w:bookmarkEnd w:id="0"/>
      <w:bookmarkEnd w:id="1"/>
      <w:bookmarkEnd w:id="2"/>
    </w:p>
    <w:bookmarkEnd w:id="3"/>
    <w:p w:rsidR="00A014FE" w:rsidRPr="00A014FE" w:rsidP="00A014FE" w14:paraId="4DB4238C" w14:textId="77777777">
      <w:pPr>
        <w:rPr>
          <w:b/>
          <w:bCs/>
        </w:rPr>
      </w:pPr>
    </w:p>
    <w:p w:rsidR="00A014FE" w:rsidP="00650970" w14:paraId="12C484BC" w14:textId="77777777">
      <w:pPr>
        <w:jc w:val="both"/>
      </w:pPr>
      <w:bookmarkStart w:id="4" w:name="_Toc51749837"/>
      <w:bookmarkStart w:id="5" w:name="_Toc51750154"/>
      <w:bookmarkStart w:id="6" w:name="_Toc51750250"/>
      <w:r w:rsidRPr="6C80B36B">
        <w:rPr>
          <w:rStyle w:val="Kop2Char"/>
        </w:rPr>
        <w:t>Doel:</w:t>
      </w:r>
      <w:bookmarkEnd w:id="4"/>
      <w:bookmarkEnd w:id="5"/>
      <w:bookmarkEnd w:id="6"/>
      <w:r>
        <w:t xml:space="preserve"> het verbeteren van de kwaliteit van de zorg en de arbeid </w:t>
      </w:r>
      <w:r w:rsidR="002F15CD">
        <w:t xml:space="preserve"> en veiligheid </w:t>
      </w:r>
      <w:r>
        <w:t xml:space="preserve">door het systematisch melden en registreren van </w:t>
      </w:r>
      <w:r w:rsidR="00447ABE">
        <w:t>incidenten en het</w:t>
      </w:r>
      <w:r>
        <w:t xml:space="preserve"> nemen van maatregelen hierop.</w:t>
      </w:r>
    </w:p>
    <w:p w:rsidR="000434CF" w:rsidP="00650970" w14:paraId="1824CFBB" w14:textId="77777777">
      <w:pPr>
        <w:jc w:val="both"/>
      </w:pPr>
    </w:p>
    <w:p w:rsidR="00A014FE" w:rsidRPr="00A014FE" w:rsidP="00650970" w14:paraId="5741EB96" w14:textId="77777777">
      <w:pPr>
        <w:jc w:val="both"/>
      </w:pPr>
      <w:bookmarkStart w:id="7" w:name="_Toc51749838"/>
      <w:bookmarkStart w:id="8" w:name="_Toc51750155"/>
      <w:bookmarkStart w:id="9" w:name="_Toc51750251"/>
      <w:r w:rsidRPr="006615E8">
        <w:rPr>
          <w:rStyle w:val="Kop2Char"/>
        </w:rPr>
        <w:t>Het toepassingsgebied</w:t>
      </w:r>
      <w:bookmarkEnd w:id="7"/>
      <w:bookmarkEnd w:id="8"/>
      <w:bookmarkEnd w:id="9"/>
      <w:r w:rsidRPr="00A62D4B">
        <w:t>:</w:t>
      </w:r>
      <w:r w:rsidRPr="00A014FE">
        <w:t xml:space="preserve"> </w:t>
      </w:r>
      <w:r w:rsidRPr="00A62D4B" w:rsidR="00FA12F9">
        <w:t xml:space="preserve">De VIM is een kwaliteitsinstrument waarin de melder centraal staat. </w:t>
      </w:r>
      <w:r>
        <w:t xml:space="preserve">Melders kunnen zijn: </w:t>
      </w:r>
      <w:r w:rsidRPr="00A014FE">
        <w:t>medewerkers en cliënten</w:t>
      </w:r>
      <w:r>
        <w:rPr>
          <w:rStyle w:val="FootnoteReference"/>
        </w:rPr>
        <w:footnoteReference w:id="2"/>
      </w:r>
      <w:r w:rsidRPr="00A014FE">
        <w:t xml:space="preserve"> van </w:t>
      </w:r>
      <w:r w:rsidR="00520889">
        <w:t>d</w:t>
      </w:r>
      <w:r w:rsidRPr="00A014FE">
        <w:t>e Hartekamp Groep</w:t>
      </w:r>
      <w:r>
        <w:t>.</w:t>
      </w:r>
    </w:p>
    <w:p w:rsidR="00A014FE" w:rsidRPr="00A014FE" w:rsidP="00650970" w14:paraId="16F7AB3E" w14:textId="77777777">
      <w:pPr>
        <w:jc w:val="both"/>
      </w:pPr>
      <w:r w:rsidRPr="00A014FE">
        <w:t> </w:t>
      </w:r>
    </w:p>
    <w:p w:rsidR="00A014FE" w:rsidP="007D27D7" w14:paraId="36712385" w14:textId="77777777">
      <w:pPr>
        <w:pStyle w:val="Heading2"/>
      </w:pPr>
      <w:bookmarkStart w:id="10" w:name="_Toc51749839"/>
      <w:bookmarkStart w:id="11" w:name="_Toc51750156"/>
      <w:bookmarkStart w:id="12" w:name="_Toc51750252"/>
      <w:r w:rsidRPr="00A014FE">
        <w:t>Definities en begrippen:</w:t>
      </w:r>
      <w:bookmarkEnd w:id="10"/>
      <w:bookmarkEnd w:id="11"/>
      <w:bookmarkEnd w:id="12"/>
    </w:p>
    <w:p w:rsidR="00FE0751" w:rsidRPr="00FE0751" w:rsidP="00650970" w14:paraId="2D6C6F6C" w14:textId="77777777">
      <w:pPr>
        <w:pStyle w:val="ListParagraph"/>
        <w:numPr>
          <w:ilvl w:val="0"/>
          <w:numId w:val="8"/>
        </w:numPr>
        <w:ind w:left="360"/>
        <w:jc w:val="both"/>
      </w:pPr>
      <w:r>
        <w:t xml:space="preserve">VIM: </w:t>
      </w:r>
      <w:r w:rsidR="00447ABE">
        <w:t>Veilig Incidenten Melden</w:t>
      </w:r>
    </w:p>
    <w:p w:rsidR="00A014FE" w:rsidRPr="00A014FE" w:rsidP="00650970" w14:paraId="33FB4E5D" w14:textId="77777777">
      <w:pPr>
        <w:pStyle w:val="ListParagraph"/>
        <w:numPr>
          <w:ilvl w:val="0"/>
          <w:numId w:val="8"/>
        </w:numPr>
        <w:ind w:left="360"/>
        <w:jc w:val="both"/>
      </w:pPr>
      <w:r>
        <w:t>Veilig: Er wordt gemeld om te leren niet om te verantwoorden</w:t>
      </w:r>
      <w:r>
        <w:t>. De wet Kwaliteit, Klachten en geschillen zorg (</w:t>
      </w:r>
      <w:r>
        <w:t>Wkkgz</w:t>
      </w:r>
      <w:r>
        <w:t xml:space="preserve">) beschermt daarbij de melder. </w:t>
      </w:r>
    </w:p>
    <w:p w:rsidR="00A014FE" w:rsidRPr="006615E8" w:rsidP="00650970" w14:paraId="4AFA0E3E" w14:textId="77777777">
      <w:pPr>
        <w:pStyle w:val="ListParagraph"/>
        <w:numPr>
          <w:ilvl w:val="0"/>
          <w:numId w:val="8"/>
        </w:numPr>
        <w:ind w:left="360"/>
        <w:jc w:val="both"/>
      </w:pPr>
      <w:r>
        <w:t>Incident: een niet beoogde of onverwachtse gebeurtenis die betrekking heeft op de kwaliteit van zorg of arbeid, en heeft geleid, had kunnen leiden of zou kunnen leiden to</w:t>
      </w:r>
      <w:r>
        <w:t>t schade bij client of medewerker.</w:t>
      </w:r>
    </w:p>
    <w:p w:rsidR="00520889" w:rsidRPr="006615E8" w:rsidP="00650970" w14:paraId="76012CCC" w14:textId="77777777">
      <w:pPr>
        <w:pStyle w:val="ListParagraph"/>
        <w:numPr>
          <w:ilvl w:val="0"/>
          <w:numId w:val="8"/>
        </w:numPr>
        <w:ind w:left="360"/>
        <w:jc w:val="both"/>
      </w:pPr>
      <w:r w:rsidRPr="006615E8">
        <w:t>Melder</w:t>
      </w:r>
      <w:r w:rsidRPr="006615E8" w:rsidR="006615E8">
        <w:t xml:space="preserve">: een medewerker die vindt dat </w:t>
      </w:r>
      <w:r w:rsidR="00447ABE">
        <w:t xml:space="preserve">er sprake is van een incident en wil komen tot </w:t>
      </w:r>
      <w:r w:rsidRPr="006615E8" w:rsidR="006615E8">
        <w:t>verbetering</w:t>
      </w:r>
      <w:r w:rsidR="00447ABE">
        <w:t xml:space="preserve"> van de zorg en/of arbeid</w:t>
      </w:r>
      <w:r w:rsidR="00A62D4B">
        <w:t xml:space="preserve"> en de melding in </w:t>
      </w:r>
      <w:r w:rsidR="00685474">
        <w:t>Zenya</w:t>
      </w:r>
      <w:r w:rsidR="00A62D4B">
        <w:t xml:space="preserve"> doet.</w:t>
      </w:r>
    </w:p>
    <w:p w:rsidR="00B840B3" w:rsidP="00650970" w14:paraId="26208ADE" w14:textId="77777777">
      <w:pPr>
        <w:pStyle w:val="ListParagraph"/>
        <w:numPr>
          <w:ilvl w:val="0"/>
          <w:numId w:val="8"/>
        </w:numPr>
        <w:ind w:left="360"/>
        <w:jc w:val="both"/>
      </w:pPr>
      <w:r w:rsidRPr="006615E8">
        <w:t>Analist, de persoon die een</w:t>
      </w:r>
      <w:r w:rsidRPr="00B04EFE">
        <w:t xml:space="preserve"> basisoorzaken analyse</w:t>
      </w:r>
      <w:r w:rsidR="006615E8">
        <w:t xml:space="preserve"> maakt bij</w:t>
      </w:r>
      <w:r w:rsidRPr="00B04EFE" w:rsidR="00B04EFE">
        <w:t xml:space="preserve"> een VIM die risicoscore hoog heeft.</w:t>
      </w:r>
      <w:r w:rsidR="00B04EFE">
        <w:t xml:space="preserve"> </w:t>
      </w:r>
    </w:p>
    <w:p w:rsidR="00FE0751" w:rsidRPr="00B04EFE" w:rsidP="00650970" w14:paraId="497C2AC2" w14:textId="77777777">
      <w:pPr>
        <w:pStyle w:val="ListParagraph"/>
        <w:numPr>
          <w:ilvl w:val="0"/>
          <w:numId w:val="8"/>
        </w:numPr>
        <w:ind w:left="360"/>
        <w:jc w:val="both"/>
      </w:pPr>
      <w:r>
        <w:t>Zenya</w:t>
      </w:r>
      <w:r w:rsidR="001C7FBB">
        <w:t xml:space="preserve">: systeem waarin </w:t>
      </w:r>
      <w:r>
        <w:t>VIM</w:t>
      </w:r>
      <w:r w:rsidR="001C7FBB">
        <w:t xml:space="preserve"> meldingen gemaakt en geanalyseerd worden</w:t>
      </w:r>
    </w:p>
    <w:p w:rsidR="000434CF" w:rsidP="00650970" w14:paraId="3B813296" w14:textId="77777777">
      <w:pPr>
        <w:jc w:val="both"/>
      </w:pPr>
    </w:p>
    <w:p w:rsidR="00A014FE" w:rsidRPr="00A014FE" w:rsidP="007D27D7" w14:paraId="667E83B9" w14:textId="77777777">
      <w:pPr>
        <w:pStyle w:val="Heading2"/>
      </w:pPr>
      <w:bookmarkStart w:id="13" w:name="_Toc51749840"/>
      <w:bookmarkStart w:id="14" w:name="_Toc51750157"/>
      <w:bookmarkStart w:id="15" w:name="_Toc51750253"/>
      <w:r w:rsidRPr="00A014FE">
        <w:t>Wanneer doe je een VIM melding?</w:t>
      </w:r>
      <w:bookmarkEnd w:id="13"/>
      <w:bookmarkEnd w:id="14"/>
      <w:bookmarkEnd w:id="15"/>
    </w:p>
    <w:p w:rsidR="000434CF" w:rsidP="00685474" w14:paraId="1E904B3E" w14:textId="77777777">
      <w:pPr>
        <w:jc w:val="both"/>
      </w:pPr>
    </w:p>
    <w:p w:rsidR="00685474" w:rsidP="00685474" w14:paraId="20A346BE" w14:textId="77777777">
      <w:pPr>
        <w:jc w:val="both"/>
      </w:pPr>
      <w:r>
        <w:t>Als er sprake van een incident is en je wilt dat daar van geleerd wordt. Het is geen registratie of rapportage systeem. Gebruik dan bij een client daarvoor het ECD.</w:t>
      </w:r>
    </w:p>
    <w:p w:rsidR="00685474" w:rsidP="00685474" w14:paraId="32DDA9DC" w14:textId="77777777">
      <w:pPr>
        <w:jc w:val="both"/>
      </w:pPr>
      <w:r>
        <w:t>Je doet geen melding van iets wat had kunnen gebeuren (b.v. iemand loopt risico te vallen d</w:t>
      </w:r>
      <w:r>
        <w:t>oor een loszittende stoeptegel). Gebruik hiervoor het ECD of Butler (b.v. bij het voorbeeld).</w:t>
      </w:r>
    </w:p>
    <w:p w:rsidR="00685474" w:rsidP="00685474" w14:paraId="7CCA37A8" w14:textId="77777777">
      <w:pPr>
        <w:jc w:val="both"/>
      </w:pPr>
      <w:r>
        <w:t xml:space="preserve"> </w:t>
      </w:r>
    </w:p>
    <w:p w:rsidR="00711558" w:rsidP="00711558" w14:paraId="74C626F5" w14:textId="66641639">
      <w:pPr>
        <w:jc w:val="both"/>
      </w:pPr>
      <w:r w:rsidR="5B13BC35">
        <w:t xml:space="preserve">Kijk bij </w:t>
      </w:r>
      <w:hyperlink r:id="rId9" w:history="1">
        <w:r w:rsidRPr="5B13BC35" w:rsidR="5B13BC35">
          <w:rPr>
            <w:rStyle w:val="Hyperlink"/>
          </w:rPr>
          <w:t>Vragen over VIM</w:t>
        </w:r>
      </w:hyperlink>
      <w:r w:rsidR="5B13BC35">
        <w:t xml:space="preserve"> voor antwoorden op veelgestelde vragen</w:t>
      </w:r>
    </w:p>
    <w:p w:rsidR="00226505" w:rsidP="00711558" w14:paraId="70D179D1" w14:textId="77777777">
      <w:pPr>
        <w:jc w:val="both"/>
      </w:pPr>
    </w:p>
    <w:p w:rsidR="006D3128" w:rsidP="00711558" w14:paraId="27A816BB" w14:textId="3AB802A5">
      <w:pPr>
        <w:jc w:val="both"/>
      </w:pPr>
      <w:hyperlink r:id="rId10" w:history="1">
        <w:r w:rsidRPr="006D3128">
          <w:rPr>
            <w:rStyle w:val="Hyperlink"/>
          </w:rPr>
          <w:t>Klik hier voor een filmpje over wanneer melden</w:t>
        </w:r>
      </w:hyperlink>
    </w:p>
    <w:p w:rsidR="006D3128" w:rsidP="00711558" w14:paraId="34E2DF54" w14:textId="77777777">
      <w:pPr>
        <w:jc w:val="both"/>
      </w:pPr>
    </w:p>
    <w:p w:rsidR="00226505" w:rsidP="00711558" w14:paraId="2F3B27A9" w14:textId="5BA63C0E">
      <w:pPr>
        <w:jc w:val="both"/>
        <w:rPr>
          <w:rStyle w:val="Hyperlink"/>
        </w:rPr>
      </w:pPr>
      <w:hyperlink r:id="rId11" w:history="1">
        <w:r w:rsidRPr="006D3128">
          <w:rPr>
            <w:rStyle w:val="Hyperlink"/>
          </w:rPr>
          <w:t>Klik hier voor hoe je een incident meldt</w:t>
        </w:r>
      </w:hyperlink>
    </w:p>
    <w:p w:rsidR="00201473" w:rsidP="00711558" w14:paraId="0B6D450E" w14:textId="77777777">
      <w:pPr>
        <w:jc w:val="both"/>
        <w:rPr>
          <w:rStyle w:val="Hyperlink"/>
        </w:rPr>
      </w:pPr>
    </w:p>
    <w:p w:rsidR="00A014FE" w:rsidRPr="00A014FE" w:rsidP="007D27D7" w14:paraId="79FEE893" w14:textId="77777777">
      <w:pPr>
        <w:pStyle w:val="Heading2"/>
      </w:pPr>
      <w:bookmarkStart w:id="16" w:name="_Toc51749841"/>
      <w:bookmarkStart w:id="17" w:name="_Toc51750158"/>
      <w:bookmarkStart w:id="18" w:name="_Toc51750254"/>
      <w:r w:rsidRPr="00A014FE">
        <w:t>Referenties:</w:t>
      </w:r>
      <w:bookmarkEnd w:id="16"/>
      <w:bookmarkEnd w:id="17"/>
      <w:bookmarkEnd w:id="18"/>
    </w:p>
    <w:p w:rsidR="00484DE8" w:rsidP="00484DE8" w14:paraId="432D3BF9" w14:textId="77777777">
      <w:pPr>
        <w:pStyle w:val="TOC1"/>
        <w:tabs>
          <w:tab w:val="right" w:leader="dot" w:pos="9062"/>
        </w:tabs>
        <w:spacing w:after="0"/>
      </w:pPr>
      <w:r w:rsidRPr="00A014FE">
        <w:t>Wet kwaliteit, klachten, ge</w:t>
      </w:r>
      <w:r w:rsidR="00F64E52">
        <w:t xml:space="preserve">schillen </w:t>
      </w:r>
      <w:r w:rsidRPr="00A014FE">
        <w:t>zorg (</w:t>
      </w:r>
      <w:r w:rsidRPr="00A62D4B">
        <w:t>Wkkgz</w:t>
      </w:r>
      <w:r w:rsidRPr="00A62D4B">
        <w:t>)</w:t>
      </w:r>
      <w:r w:rsidRPr="00A62D4B" w:rsidR="00F13B39">
        <w:t xml:space="preserve">, </w:t>
      </w:r>
      <w:r w:rsidRPr="00A62D4B" w:rsidR="00A62D4B">
        <w:t>Diverse wetten en toeziende organen die normen omschrijven die van toepassing zijn voor de Hartekamp Groep.</w:t>
      </w:r>
    </w:p>
    <w:p w:rsidR="007D27D7" w:rsidRPr="001E72CC" w:rsidP="00484DE8" w14:paraId="3962A0F1" w14:textId="77777777">
      <w:pPr>
        <w:jc w:val="both"/>
        <w:rPr>
          <w:sz w:val="20"/>
          <w:szCs w:val="20"/>
        </w:rPr>
      </w:pPr>
      <w:bookmarkStart w:id="19" w:name="_Toc51750255"/>
    </w:p>
    <w:p w:rsidR="00A014FE" w:rsidRPr="007D27D7" w:rsidP="007D27D7" w14:paraId="17C4FD18" w14:textId="77777777">
      <w:pPr>
        <w:pStyle w:val="Heading2"/>
      </w:pPr>
      <w:r w:rsidRPr="007D27D7">
        <w:t>Beschrijving van de werkwijze</w:t>
      </w:r>
      <w:bookmarkEnd w:id="19"/>
    </w:p>
    <w:p w:rsidR="00A014FE" w:rsidRPr="001E72CC" w:rsidP="00A014FE" w14:paraId="7B2E3664" w14:textId="77777777">
      <w:pPr>
        <w:rPr>
          <w:sz w:val="18"/>
          <w:szCs w:val="18"/>
        </w:rPr>
      </w:pPr>
      <w:r w:rsidRPr="001E72CC">
        <w:rPr>
          <w:sz w:val="18"/>
          <w:szCs w:val="18"/>
        </w:rPr>
        <w:t> </w:t>
      </w:r>
    </w:p>
    <w:p w:rsidR="00A014FE" w:rsidP="004F7638" w14:paraId="36E98EC5" w14:textId="77777777">
      <w:pPr>
        <w:pStyle w:val="Heading3"/>
      </w:pPr>
      <w:bookmarkStart w:id="20" w:name="_Toc51750256"/>
      <w:r>
        <w:t>De melding</w:t>
      </w:r>
      <w:bookmarkEnd w:id="20"/>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62"/>
        <w:gridCol w:w="4678"/>
        <w:gridCol w:w="1985"/>
        <w:gridCol w:w="2126"/>
      </w:tblGrid>
      <w:tr w14:paraId="78168B56" w14:textId="77777777" w:rsidTr="00650970">
        <w:tblPrEx>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tblHeader/>
          <w:tblCellSpacing w:w="0" w:type="dxa"/>
        </w:trPr>
        <w:tc>
          <w:tcPr>
            <w:tcW w:w="562" w:type="dxa"/>
          </w:tcPr>
          <w:p w:rsidR="00A014FE" w:rsidRPr="00380347" w:rsidP="00A014FE" w14:paraId="3916D988" w14:textId="77777777">
            <w:pPr>
              <w:rPr>
                <w:rFonts w:cs="Arial"/>
                <w:b/>
                <w:bCs/>
                <w:sz w:val="20"/>
                <w:szCs w:val="20"/>
              </w:rPr>
            </w:pPr>
            <w:r w:rsidRPr="00380347">
              <w:rPr>
                <w:rFonts w:cs="Arial"/>
                <w:b/>
                <w:bCs/>
                <w:sz w:val="20"/>
                <w:szCs w:val="20"/>
              </w:rPr>
              <w:t>Stap</w:t>
            </w:r>
          </w:p>
        </w:tc>
        <w:tc>
          <w:tcPr>
            <w:tcW w:w="4678" w:type="dxa"/>
          </w:tcPr>
          <w:p w:rsidR="00A014FE" w:rsidRPr="00380347" w:rsidP="00A014FE" w14:paraId="3CA41890" w14:textId="77777777">
            <w:pPr>
              <w:rPr>
                <w:rFonts w:cs="Arial"/>
                <w:b/>
                <w:bCs/>
                <w:sz w:val="20"/>
                <w:szCs w:val="20"/>
              </w:rPr>
            </w:pPr>
            <w:r w:rsidRPr="00380347">
              <w:rPr>
                <w:rFonts w:cs="Arial"/>
                <w:b/>
                <w:bCs/>
                <w:sz w:val="20"/>
                <w:szCs w:val="20"/>
              </w:rPr>
              <w:t>Activiteit</w:t>
            </w:r>
          </w:p>
        </w:tc>
        <w:tc>
          <w:tcPr>
            <w:tcW w:w="1985" w:type="dxa"/>
          </w:tcPr>
          <w:p w:rsidR="00A014FE" w:rsidRPr="00380347" w:rsidP="00A014FE" w14:paraId="7E4F2433" w14:textId="77777777">
            <w:pPr>
              <w:rPr>
                <w:rFonts w:cs="Arial"/>
                <w:b/>
                <w:bCs/>
                <w:sz w:val="20"/>
                <w:szCs w:val="20"/>
              </w:rPr>
            </w:pPr>
            <w:r w:rsidRPr="00380347">
              <w:rPr>
                <w:rFonts w:cs="Arial"/>
                <w:b/>
                <w:bCs/>
                <w:sz w:val="20"/>
                <w:szCs w:val="20"/>
              </w:rPr>
              <w:t>Verantwoordelijke</w:t>
            </w:r>
          </w:p>
        </w:tc>
        <w:tc>
          <w:tcPr>
            <w:tcW w:w="2126" w:type="dxa"/>
          </w:tcPr>
          <w:p w:rsidR="00A014FE" w:rsidRPr="00380347" w:rsidP="00A014FE" w14:paraId="3D2CBB34" w14:textId="77777777">
            <w:pPr>
              <w:rPr>
                <w:rFonts w:cs="Arial"/>
                <w:b/>
                <w:bCs/>
                <w:sz w:val="20"/>
                <w:szCs w:val="20"/>
              </w:rPr>
            </w:pPr>
            <w:r w:rsidRPr="00380347">
              <w:rPr>
                <w:rFonts w:cs="Arial"/>
                <w:b/>
                <w:bCs/>
                <w:sz w:val="20"/>
                <w:szCs w:val="20"/>
              </w:rPr>
              <w:t>Documenten</w:t>
            </w:r>
          </w:p>
        </w:tc>
      </w:tr>
      <w:tr w14:paraId="77E6E965"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562" w:type="dxa"/>
          </w:tcPr>
          <w:p w:rsidR="00A014FE" w:rsidRPr="00380347" w:rsidP="00A014FE" w14:paraId="13EC4D18" w14:textId="77777777">
            <w:pPr>
              <w:rPr>
                <w:rFonts w:cs="Arial"/>
                <w:sz w:val="20"/>
                <w:szCs w:val="20"/>
              </w:rPr>
            </w:pPr>
            <w:r w:rsidRPr="00380347">
              <w:rPr>
                <w:rFonts w:cs="Arial"/>
                <w:sz w:val="20"/>
                <w:szCs w:val="20"/>
              </w:rPr>
              <w:t>1</w:t>
            </w:r>
          </w:p>
        </w:tc>
        <w:tc>
          <w:tcPr>
            <w:tcW w:w="4678" w:type="dxa"/>
          </w:tcPr>
          <w:p w:rsidR="00520889" w:rsidRPr="00380347" w:rsidP="00A014FE" w14:paraId="6B564617" w14:textId="77777777">
            <w:pPr>
              <w:rPr>
                <w:rFonts w:cs="Arial"/>
                <w:sz w:val="20"/>
                <w:szCs w:val="20"/>
              </w:rPr>
            </w:pPr>
            <w:r w:rsidRPr="00380347">
              <w:rPr>
                <w:rFonts w:cs="Arial"/>
                <w:sz w:val="20"/>
                <w:szCs w:val="20"/>
              </w:rPr>
              <w:t>Medewerker vindt dat e</w:t>
            </w:r>
            <w:r w:rsidR="00685474">
              <w:rPr>
                <w:rFonts w:cs="Arial"/>
                <w:sz w:val="20"/>
                <w:szCs w:val="20"/>
              </w:rPr>
              <w:t>r sprake is van een incident is</w:t>
            </w:r>
            <w:r w:rsidRPr="00380347">
              <w:rPr>
                <w:rFonts w:cs="Arial"/>
                <w:sz w:val="20"/>
                <w:szCs w:val="20"/>
              </w:rPr>
              <w:t xml:space="preserve"> en hij/ zij wil een signaal afgeven om te komen tot kwaliteitsverbetering.</w:t>
            </w:r>
          </w:p>
          <w:p w:rsidR="00A014FE" w:rsidRPr="00380347" w:rsidP="00FE0751" w14:paraId="67CBDF48" w14:textId="77777777">
            <w:pPr>
              <w:rPr>
                <w:rFonts w:cs="Arial"/>
                <w:sz w:val="20"/>
                <w:szCs w:val="20"/>
              </w:rPr>
            </w:pPr>
            <w:r w:rsidRPr="00380347">
              <w:rPr>
                <w:rFonts w:cs="Arial"/>
                <w:sz w:val="20"/>
                <w:szCs w:val="20"/>
              </w:rPr>
              <w:t xml:space="preserve">Betrokkene bij de gebeurtenis vult z.s.m. een </w:t>
            </w:r>
            <w:r w:rsidR="000A7422">
              <w:rPr>
                <w:rFonts w:cs="Arial"/>
                <w:sz w:val="20"/>
                <w:szCs w:val="20"/>
              </w:rPr>
              <w:t>VIM-</w:t>
            </w:r>
            <w:r w:rsidRPr="00380347">
              <w:rPr>
                <w:rFonts w:cs="Arial"/>
                <w:sz w:val="20"/>
                <w:szCs w:val="20"/>
              </w:rPr>
              <w:t xml:space="preserve">formulier in. Dit wordt in Infoland gedaan. </w:t>
            </w:r>
          </w:p>
        </w:tc>
        <w:tc>
          <w:tcPr>
            <w:tcW w:w="1985" w:type="dxa"/>
          </w:tcPr>
          <w:p w:rsidR="00A014FE" w:rsidRPr="00380347" w:rsidP="00FC5FCF" w14:paraId="1341C1F9" w14:textId="77777777">
            <w:pPr>
              <w:ind w:left="4" w:right="-38"/>
              <w:rPr>
                <w:rFonts w:cs="Arial"/>
                <w:sz w:val="20"/>
                <w:szCs w:val="20"/>
              </w:rPr>
            </w:pPr>
            <w:r w:rsidRPr="00380347">
              <w:rPr>
                <w:rFonts w:cs="Arial"/>
                <w:sz w:val="20"/>
                <w:szCs w:val="20"/>
              </w:rPr>
              <w:t>Betrokken medewerker (=melder)</w:t>
            </w:r>
          </w:p>
        </w:tc>
        <w:tc>
          <w:tcPr>
            <w:tcW w:w="2126" w:type="dxa"/>
          </w:tcPr>
          <w:p w:rsidR="00A014FE" w:rsidRPr="00380347" w:rsidP="00A014FE" w14:paraId="5CBB27C0" w14:textId="77777777">
            <w:pPr>
              <w:rPr>
                <w:rFonts w:cs="Arial"/>
                <w:sz w:val="20"/>
                <w:szCs w:val="20"/>
              </w:rPr>
            </w:pPr>
            <w:hyperlink r:id="rId12" w:history="1">
              <w:r w:rsidR="000A7422">
                <w:rPr>
                  <w:rStyle w:val="Hyperlink"/>
                  <w:rFonts w:cs="Arial"/>
                  <w:sz w:val="20"/>
                  <w:szCs w:val="20"/>
                </w:rPr>
                <w:t>VIM-formulier</w:t>
              </w:r>
            </w:hyperlink>
          </w:p>
          <w:p w:rsidR="00A014FE" w:rsidRPr="00380347" w:rsidP="00A014FE" w14:paraId="12F0D6BB" w14:textId="77777777">
            <w:pPr>
              <w:rPr>
                <w:rFonts w:cs="Arial"/>
                <w:sz w:val="20"/>
                <w:szCs w:val="20"/>
              </w:rPr>
            </w:pPr>
            <w:r w:rsidRPr="00380347">
              <w:rPr>
                <w:rFonts w:cs="Arial"/>
                <w:sz w:val="20"/>
                <w:szCs w:val="20"/>
              </w:rPr>
              <w:t> </w:t>
            </w:r>
          </w:p>
          <w:p w:rsidR="00A014FE" w:rsidRPr="00380347" w:rsidP="00A014FE" w14:paraId="3C6A7F94" w14:textId="77777777">
            <w:pPr>
              <w:rPr>
                <w:rFonts w:cs="Arial"/>
                <w:sz w:val="20"/>
                <w:szCs w:val="20"/>
              </w:rPr>
            </w:pPr>
            <w:r w:rsidRPr="00380347">
              <w:rPr>
                <w:rFonts w:cs="Arial"/>
                <w:sz w:val="20"/>
                <w:szCs w:val="20"/>
              </w:rPr>
              <w:t> </w:t>
            </w:r>
          </w:p>
          <w:p w:rsidR="00A014FE" w:rsidRPr="00380347" w:rsidP="00A014FE" w14:paraId="5CAD1AB8" w14:textId="77777777">
            <w:pPr>
              <w:rPr>
                <w:rFonts w:cs="Arial"/>
                <w:sz w:val="20"/>
                <w:szCs w:val="20"/>
              </w:rPr>
            </w:pPr>
          </w:p>
        </w:tc>
      </w:tr>
      <w:tr w14:paraId="1D56D8A3"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562" w:type="dxa"/>
          </w:tcPr>
          <w:p w:rsidR="00A308F1" w:rsidRPr="00380347" w:rsidP="006372CE" w14:paraId="7094BEC0" w14:textId="77777777">
            <w:pPr>
              <w:rPr>
                <w:rFonts w:cs="Arial"/>
                <w:sz w:val="20"/>
                <w:szCs w:val="20"/>
              </w:rPr>
            </w:pPr>
            <w:r w:rsidRPr="00380347">
              <w:rPr>
                <w:rFonts w:cs="Arial"/>
                <w:sz w:val="20"/>
                <w:szCs w:val="20"/>
              </w:rPr>
              <w:t>2</w:t>
            </w:r>
          </w:p>
        </w:tc>
        <w:tc>
          <w:tcPr>
            <w:tcW w:w="4678" w:type="dxa"/>
          </w:tcPr>
          <w:p w:rsidR="00A308F1" w:rsidRPr="00380347" w:rsidP="006372CE" w14:paraId="1566BDB8" w14:textId="77777777">
            <w:pPr>
              <w:rPr>
                <w:rFonts w:cs="Arial"/>
                <w:sz w:val="20"/>
                <w:szCs w:val="20"/>
              </w:rPr>
            </w:pPr>
            <w:r w:rsidRPr="00380347">
              <w:rPr>
                <w:rFonts w:cs="Arial"/>
                <w:sz w:val="20"/>
                <w:szCs w:val="20"/>
              </w:rPr>
              <w:t>De melding krijgt een status op basis van risico of beleving.</w:t>
            </w:r>
          </w:p>
          <w:p w:rsidR="00960029" w:rsidRPr="00380347" w:rsidP="006372CE" w14:paraId="2188F9F6" w14:textId="77777777">
            <w:pPr>
              <w:rPr>
                <w:rFonts w:cs="Arial"/>
                <w:sz w:val="20"/>
                <w:szCs w:val="20"/>
              </w:rPr>
            </w:pPr>
            <w:r w:rsidRPr="00380347">
              <w:rPr>
                <w:rFonts w:cs="Arial"/>
                <w:sz w:val="20"/>
                <w:szCs w:val="20"/>
              </w:rPr>
              <w:t xml:space="preserve">Bij hoog risico wordt de VIM individueel </w:t>
            </w:r>
            <w:r w:rsidRPr="00380347">
              <w:rPr>
                <w:rFonts w:cs="Arial"/>
                <w:sz w:val="20"/>
                <w:szCs w:val="20"/>
              </w:rPr>
              <w:t>geanalyseerd.</w:t>
            </w:r>
          </w:p>
          <w:p w:rsidR="00960029" w:rsidRPr="00380347" w:rsidP="006372CE" w14:paraId="1EEA1C19" w14:textId="77777777">
            <w:pPr>
              <w:rPr>
                <w:rFonts w:cs="Arial"/>
                <w:sz w:val="20"/>
                <w:szCs w:val="20"/>
              </w:rPr>
            </w:pPr>
            <w:r w:rsidRPr="00380347">
              <w:rPr>
                <w:rFonts w:cs="Arial"/>
                <w:sz w:val="20"/>
                <w:szCs w:val="20"/>
              </w:rPr>
              <w:t>De overige VIM's worden als trend geanalyseerd.</w:t>
            </w:r>
            <w:r w:rsidRPr="00380347" w:rsidR="004C2F5E">
              <w:rPr>
                <w:rFonts w:cs="Arial"/>
                <w:sz w:val="20"/>
                <w:szCs w:val="20"/>
              </w:rPr>
              <w:t xml:space="preserve"> (zie ook stap</w:t>
            </w:r>
            <w:r w:rsidRPr="00380347" w:rsidR="001E3C7E">
              <w:rPr>
                <w:rFonts w:cs="Arial"/>
                <w:sz w:val="20"/>
                <w:szCs w:val="20"/>
              </w:rPr>
              <w:t xml:space="preserve"> 8)</w:t>
            </w:r>
          </w:p>
        </w:tc>
        <w:tc>
          <w:tcPr>
            <w:tcW w:w="1985" w:type="dxa"/>
          </w:tcPr>
          <w:p w:rsidR="00A308F1" w:rsidRPr="00380347" w:rsidP="00FC5FCF" w14:paraId="1644BABC" w14:textId="77777777">
            <w:pPr>
              <w:ind w:right="-180"/>
              <w:rPr>
                <w:rFonts w:cs="Arial"/>
                <w:sz w:val="20"/>
                <w:szCs w:val="20"/>
              </w:rPr>
            </w:pPr>
            <w:r w:rsidRPr="00380347">
              <w:rPr>
                <w:rFonts w:cs="Arial"/>
                <w:sz w:val="20"/>
                <w:szCs w:val="20"/>
              </w:rPr>
              <w:t xml:space="preserve">Verdeling op basis inrichting in </w:t>
            </w:r>
            <w:r w:rsidR="00277F99">
              <w:rPr>
                <w:rFonts w:cs="Arial"/>
                <w:sz w:val="20"/>
                <w:szCs w:val="20"/>
              </w:rPr>
              <w:t>Zenya</w:t>
            </w:r>
          </w:p>
        </w:tc>
        <w:tc>
          <w:tcPr>
            <w:tcW w:w="2126" w:type="dxa"/>
          </w:tcPr>
          <w:p w:rsidR="00A308F1" w:rsidRPr="00380347" w:rsidP="00FC5FCF" w14:paraId="65BC74FE" w14:textId="77777777">
            <w:pPr>
              <w:ind w:right="-180"/>
              <w:rPr>
                <w:rFonts w:cs="Arial"/>
                <w:sz w:val="20"/>
                <w:szCs w:val="20"/>
              </w:rPr>
            </w:pPr>
          </w:p>
          <w:p w:rsidR="00960029" w:rsidRPr="00380347" w:rsidP="00FC5FCF" w14:paraId="09E1250B" w14:textId="77777777">
            <w:pPr>
              <w:ind w:right="-180"/>
              <w:rPr>
                <w:rFonts w:cs="Arial"/>
                <w:sz w:val="20"/>
                <w:szCs w:val="20"/>
              </w:rPr>
            </w:pPr>
            <w:hyperlink r:id="rId13" w:history="1">
              <w:r w:rsidRPr="00380347" w:rsidR="00AC5E29">
                <w:rPr>
                  <w:rStyle w:val="Hyperlink"/>
                  <w:rFonts w:cs="Arial"/>
                  <w:sz w:val="20"/>
                  <w:szCs w:val="20"/>
                </w:rPr>
                <w:t>Overzicht Analisten per aard van de gebeurtenis</w:t>
              </w:r>
            </w:hyperlink>
          </w:p>
        </w:tc>
      </w:tr>
      <w:tr w14:paraId="0E23A858"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562" w:type="dxa"/>
          </w:tcPr>
          <w:p w:rsidR="00A308F1" w:rsidRPr="00380347" w:rsidP="00A014FE" w14:paraId="27C19D30" w14:textId="77777777">
            <w:pPr>
              <w:rPr>
                <w:rFonts w:cs="Arial"/>
                <w:sz w:val="20"/>
                <w:szCs w:val="20"/>
              </w:rPr>
            </w:pPr>
            <w:r w:rsidRPr="00380347">
              <w:rPr>
                <w:rFonts w:cs="Arial"/>
                <w:sz w:val="20"/>
                <w:szCs w:val="20"/>
              </w:rPr>
              <w:t>3</w:t>
            </w:r>
          </w:p>
        </w:tc>
        <w:tc>
          <w:tcPr>
            <w:tcW w:w="4678" w:type="dxa"/>
          </w:tcPr>
          <w:p w:rsidR="00A308F1" w:rsidRPr="00380347" w:rsidP="00A014FE" w14:paraId="49B80836" w14:textId="77777777">
            <w:pPr>
              <w:rPr>
                <w:rFonts w:cs="Arial"/>
                <w:sz w:val="20"/>
                <w:szCs w:val="20"/>
              </w:rPr>
            </w:pPr>
            <w:r w:rsidRPr="00380347">
              <w:rPr>
                <w:rFonts w:cs="Arial"/>
                <w:sz w:val="20"/>
                <w:szCs w:val="20"/>
              </w:rPr>
              <w:t xml:space="preserve">Als melder </w:t>
            </w:r>
            <w:r w:rsidRPr="00380347" w:rsidR="5C002397">
              <w:rPr>
                <w:rFonts w:cs="Arial"/>
                <w:sz w:val="20"/>
                <w:szCs w:val="20"/>
              </w:rPr>
              <w:t>anoniem meldt gaat de VIM naar Hans Gunsing</w:t>
            </w:r>
            <w:r w:rsidR="00277F99">
              <w:rPr>
                <w:rFonts w:cs="Arial"/>
                <w:sz w:val="20"/>
                <w:szCs w:val="20"/>
              </w:rPr>
              <w:t xml:space="preserve"> en/of Cindy Alofsen en een van hen neemt zo snel mogelijk vertrouwelijk contact op</w:t>
            </w:r>
            <w:r w:rsidRPr="00380347" w:rsidR="38051CA5">
              <w:rPr>
                <w:rFonts w:cs="Arial"/>
                <w:sz w:val="20"/>
                <w:szCs w:val="20"/>
              </w:rPr>
              <w:t xml:space="preserve">. Als </w:t>
            </w:r>
            <w:r w:rsidRPr="00380347" w:rsidR="00A62D4B">
              <w:rPr>
                <w:rFonts w:cs="Arial"/>
                <w:sz w:val="20"/>
                <w:szCs w:val="20"/>
              </w:rPr>
              <w:t xml:space="preserve">de </w:t>
            </w:r>
            <w:r w:rsidRPr="00380347" w:rsidR="00A62D4B">
              <w:rPr>
                <w:rFonts w:cs="Arial"/>
                <w:sz w:val="20"/>
                <w:szCs w:val="20"/>
              </w:rPr>
              <w:t>melder</w:t>
            </w:r>
            <w:r w:rsidRPr="00380347" w:rsidR="2926C1E0">
              <w:rPr>
                <w:rFonts w:cs="Arial"/>
                <w:sz w:val="20"/>
                <w:szCs w:val="20"/>
              </w:rPr>
              <w:t xml:space="preserve"> daarnaast</w:t>
            </w:r>
            <w:r w:rsidRPr="00380347" w:rsidR="38051CA5">
              <w:rPr>
                <w:rFonts w:cs="Arial"/>
                <w:sz w:val="20"/>
                <w:szCs w:val="20"/>
              </w:rPr>
              <w:t xml:space="preserve"> toch</w:t>
            </w:r>
            <w:r w:rsidRPr="00380347">
              <w:rPr>
                <w:rFonts w:cs="Arial"/>
                <w:sz w:val="20"/>
                <w:szCs w:val="20"/>
              </w:rPr>
              <w:t xml:space="preserve"> </w:t>
            </w:r>
            <w:r w:rsidRPr="00380347" w:rsidR="2926C1E0">
              <w:rPr>
                <w:rFonts w:cs="Arial"/>
                <w:sz w:val="20"/>
                <w:szCs w:val="20"/>
              </w:rPr>
              <w:t>meerdere mensen informeert ontvangen zij deze melding ook.</w:t>
            </w:r>
          </w:p>
        </w:tc>
        <w:tc>
          <w:tcPr>
            <w:tcW w:w="1985" w:type="dxa"/>
          </w:tcPr>
          <w:p w:rsidR="00A308F1" w:rsidRPr="00380347" w:rsidP="00A014FE" w14:paraId="341FEE4A" w14:textId="77777777">
            <w:pPr>
              <w:rPr>
                <w:rFonts w:cs="Arial"/>
                <w:sz w:val="20"/>
                <w:szCs w:val="20"/>
              </w:rPr>
            </w:pPr>
            <w:r w:rsidRPr="00380347">
              <w:rPr>
                <w:rFonts w:cs="Arial"/>
                <w:sz w:val="20"/>
                <w:szCs w:val="20"/>
              </w:rPr>
              <w:t>Melder</w:t>
            </w:r>
          </w:p>
        </w:tc>
        <w:tc>
          <w:tcPr>
            <w:tcW w:w="2126" w:type="dxa"/>
          </w:tcPr>
          <w:p w:rsidR="00A308F1" w:rsidRPr="00380347" w:rsidP="00A014FE" w14:paraId="48054B39" w14:textId="77777777">
            <w:pPr>
              <w:rPr>
                <w:rFonts w:cs="Arial"/>
                <w:sz w:val="20"/>
                <w:szCs w:val="20"/>
              </w:rPr>
            </w:pPr>
          </w:p>
        </w:tc>
      </w:tr>
      <w:tr w14:paraId="6F2DE7A0"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562" w:type="dxa"/>
          </w:tcPr>
          <w:p w:rsidR="004C2F5E" w:rsidRPr="00380347" w:rsidP="00A308F1" w14:paraId="08FDFB42" w14:textId="77777777">
            <w:pPr>
              <w:rPr>
                <w:rFonts w:cs="Arial"/>
                <w:sz w:val="20"/>
                <w:szCs w:val="20"/>
              </w:rPr>
            </w:pPr>
            <w:r w:rsidRPr="00380347">
              <w:rPr>
                <w:rFonts w:cs="Arial"/>
                <w:sz w:val="20"/>
                <w:szCs w:val="20"/>
              </w:rPr>
              <w:t>4</w:t>
            </w:r>
          </w:p>
        </w:tc>
        <w:tc>
          <w:tcPr>
            <w:tcW w:w="4678" w:type="dxa"/>
          </w:tcPr>
          <w:p w:rsidR="004C2F5E" w:rsidRPr="00380347" w:rsidP="00A308F1" w14:paraId="129CCACD" w14:textId="77777777">
            <w:pPr>
              <w:rPr>
                <w:rFonts w:cs="Arial"/>
                <w:sz w:val="20"/>
                <w:szCs w:val="20"/>
              </w:rPr>
            </w:pPr>
            <w:r w:rsidRPr="00380347">
              <w:rPr>
                <w:rFonts w:cs="Arial"/>
                <w:sz w:val="20"/>
                <w:szCs w:val="20"/>
              </w:rPr>
              <w:t xml:space="preserve">Melder klikt op voltooien en verzend daarmee </w:t>
            </w:r>
            <w:r w:rsidR="00277F99">
              <w:rPr>
                <w:rFonts w:cs="Arial"/>
                <w:sz w:val="20"/>
                <w:szCs w:val="20"/>
              </w:rPr>
              <w:t>de</w:t>
            </w:r>
            <w:r w:rsidRPr="00380347">
              <w:rPr>
                <w:rFonts w:cs="Arial"/>
                <w:sz w:val="20"/>
                <w:szCs w:val="20"/>
              </w:rPr>
              <w:t xml:space="preserve">  VIM</w:t>
            </w:r>
          </w:p>
        </w:tc>
        <w:tc>
          <w:tcPr>
            <w:tcW w:w="1985" w:type="dxa"/>
          </w:tcPr>
          <w:p w:rsidR="004C2F5E" w:rsidRPr="00380347" w:rsidP="00A308F1" w14:paraId="241CDA50" w14:textId="77777777">
            <w:pPr>
              <w:rPr>
                <w:rFonts w:cs="Arial"/>
                <w:sz w:val="20"/>
                <w:szCs w:val="20"/>
              </w:rPr>
            </w:pPr>
            <w:r w:rsidRPr="00380347">
              <w:rPr>
                <w:rFonts w:cs="Arial"/>
                <w:sz w:val="20"/>
                <w:szCs w:val="20"/>
              </w:rPr>
              <w:t>Melder</w:t>
            </w:r>
          </w:p>
        </w:tc>
        <w:tc>
          <w:tcPr>
            <w:tcW w:w="2126" w:type="dxa"/>
          </w:tcPr>
          <w:p w:rsidR="004C2F5E" w:rsidRPr="00380347" w:rsidP="00A308F1" w14:paraId="01EFFF9D" w14:textId="77777777">
            <w:pPr>
              <w:rPr>
                <w:rFonts w:cs="Arial"/>
                <w:sz w:val="20"/>
                <w:szCs w:val="20"/>
              </w:rPr>
            </w:pPr>
          </w:p>
        </w:tc>
      </w:tr>
      <w:tr w14:paraId="6DFF71A4"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562" w:type="dxa"/>
          </w:tcPr>
          <w:p w:rsidR="00873725" w:rsidRPr="00380347" w:rsidP="00A308F1" w14:paraId="4F1BCACE" w14:textId="77777777">
            <w:pPr>
              <w:rPr>
                <w:rFonts w:cs="Arial"/>
                <w:sz w:val="20"/>
                <w:szCs w:val="20"/>
              </w:rPr>
            </w:pPr>
            <w:r w:rsidRPr="00380347">
              <w:rPr>
                <w:rFonts w:cs="Arial"/>
                <w:sz w:val="20"/>
                <w:szCs w:val="20"/>
              </w:rPr>
              <w:t>5</w:t>
            </w:r>
          </w:p>
        </w:tc>
        <w:tc>
          <w:tcPr>
            <w:tcW w:w="4678" w:type="dxa"/>
          </w:tcPr>
          <w:p w:rsidR="00873725" w:rsidRPr="00380347" w:rsidP="00A308F1" w14:paraId="78401DF8" w14:textId="77777777">
            <w:pPr>
              <w:rPr>
                <w:rFonts w:cs="Arial"/>
                <w:sz w:val="20"/>
                <w:szCs w:val="20"/>
              </w:rPr>
            </w:pPr>
            <w:r w:rsidRPr="00380347">
              <w:rPr>
                <w:rFonts w:cs="Arial"/>
                <w:sz w:val="20"/>
                <w:szCs w:val="20"/>
              </w:rPr>
              <w:t xml:space="preserve">Bij een melding, via VIM, aan het </w:t>
            </w:r>
            <w:r w:rsidRPr="00380347" w:rsidR="00277F99">
              <w:rPr>
                <w:rFonts w:cs="Arial"/>
                <w:sz w:val="20"/>
                <w:szCs w:val="20"/>
              </w:rPr>
              <w:t>Opvangteam</w:t>
            </w:r>
            <w:r w:rsidRPr="00380347">
              <w:rPr>
                <w:rFonts w:cs="Arial"/>
                <w:sz w:val="20"/>
                <w:szCs w:val="20"/>
              </w:rPr>
              <w:t xml:space="preserve"> wordt binnen een week contact met de melder opgenomen. Wil je sneller contact bel dan met iemand van </w:t>
            </w:r>
            <w:r w:rsidRPr="00380347">
              <w:rPr>
                <w:rFonts w:cs="Arial"/>
                <w:sz w:val="20"/>
                <w:szCs w:val="20"/>
              </w:rPr>
              <w:t>opvangteam</w:t>
            </w:r>
          </w:p>
        </w:tc>
        <w:tc>
          <w:tcPr>
            <w:tcW w:w="1985" w:type="dxa"/>
          </w:tcPr>
          <w:p w:rsidR="00873725" w:rsidRPr="00380347" w:rsidP="00A308F1" w14:paraId="4ECAAAD4" w14:textId="77777777">
            <w:pPr>
              <w:rPr>
                <w:rFonts w:cs="Arial"/>
                <w:sz w:val="20"/>
                <w:szCs w:val="20"/>
              </w:rPr>
            </w:pPr>
            <w:r>
              <w:rPr>
                <w:rFonts w:cs="Arial"/>
                <w:sz w:val="20"/>
                <w:szCs w:val="20"/>
              </w:rPr>
              <w:t>Opvangteam</w:t>
            </w:r>
          </w:p>
        </w:tc>
        <w:tc>
          <w:tcPr>
            <w:tcW w:w="2126" w:type="dxa"/>
          </w:tcPr>
          <w:p w:rsidR="00873725" w:rsidRPr="00380347" w:rsidP="00A308F1" w14:paraId="50086B0B" w14:textId="77777777">
            <w:pPr>
              <w:rPr>
                <w:rFonts w:cs="Arial"/>
                <w:sz w:val="20"/>
                <w:szCs w:val="20"/>
              </w:rPr>
            </w:pPr>
          </w:p>
        </w:tc>
      </w:tr>
    </w:tbl>
    <w:p w:rsidR="0087377D" w:rsidRPr="00380347" w14:paraId="7BB788F3" w14:textId="77777777">
      <w:pPr>
        <w:rPr>
          <w:rFonts w:cs="Arial"/>
          <w:sz w:val="20"/>
          <w:szCs w:val="20"/>
        </w:rPr>
      </w:pPr>
    </w:p>
    <w:p w:rsidR="0087377D" w:rsidRPr="00380347" w:rsidP="004F7638" w14:paraId="4B0DD387" w14:textId="77777777">
      <w:pPr>
        <w:pStyle w:val="Heading3"/>
        <w:rPr>
          <w:rFonts w:cs="Arial"/>
          <w:sz w:val="20"/>
          <w:szCs w:val="20"/>
        </w:rPr>
      </w:pPr>
      <w:bookmarkStart w:id="21" w:name="_Toc51750257"/>
      <w:r w:rsidRPr="00380347">
        <w:rPr>
          <w:rFonts w:cs="Arial"/>
          <w:sz w:val="20"/>
          <w:szCs w:val="20"/>
        </w:rPr>
        <w:t>De analyse</w:t>
      </w:r>
      <w:bookmarkEnd w:id="21"/>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62"/>
        <w:gridCol w:w="4629"/>
        <w:gridCol w:w="1860"/>
        <w:gridCol w:w="2300"/>
      </w:tblGrid>
      <w:tr w14:paraId="468F84E1" w14:textId="77777777" w:rsidTr="761D7E87">
        <w:tblPrEx>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tblHeader/>
          <w:tblCellSpacing w:w="0" w:type="dxa"/>
        </w:trPr>
        <w:tc>
          <w:tcPr>
            <w:tcW w:w="562" w:type="dxa"/>
            <w:tcBorders>
              <w:top w:val="single" w:sz="4" w:space="0" w:color="auto"/>
              <w:left w:val="single" w:sz="4" w:space="0" w:color="auto"/>
              <w:bottom w:val="single" w:sz="4" w:space="0" w:color="auto"/>
              <w:right w:val="single" w:sz="4" w:space="0" w:color="auto"/>
            </w:tcBorders>
          </w:tcPr>
          <w:p w:rsidR="0087377D" w:rsidRPr="00380347" w:rsidP="006372CE" w14:paraId="6C78C89E" w14:textId="77777777">
            <w:pPr>
              <w:rPr>
                <w:rFonts w:cs="Arial"/>
                <w:b/>
                <w:bCs/>
                <w:sz w:val="20"/>
                <w:szCs w:val="20"/>
              </w:rPr>
            </w:pPr>
            <w:r w:rsidRPr="00380347">
              <w:rPr>
                <w:rFonts w:cs="Arial"/>
                <w:b/>
                <w:bCs/>
                <w:sz w:val="20"/>
                <w:szCs w:val="20"/>
              </w:rPr>
              <w:t>Stap</w:t>
            </w:r>
          </w:p>
        </w:tc>
        <w:tc>
          <w:tcPr>
            <w:tcW w:w="4629" w:type="dxa"/>
            <w:tcBorders>
              <w:top w:val="single" w:sz="4" w:space="0" w:color="auto"/>
              <w:left w:val="single" w:sz="4" w:space="0" w:color="auto"/>
              <w:bottom w:val="single" w:sz="4" w:space="0" w:color="auto"/>
              <w:right w:val="single" w:sz="4" w:space="0" w:color="auto"/>
            </w:tcBorders>
          </w:tcPr>
          <w:p w:rsidR="0087377D" w:rsidRPr="00380347" w:rsidP="006372CE" w14:paraId="70B548C9" w14:textId="77777777">
            <w:pPr>
              <w:rPr>
                <w:rFonts w:cs="Arial"/>
                <w:b/>
                <w:bCs/>
                <w:sz w:val="20"/>
                <w:szCs w:val="20"/>
              </w:rPr>
            </w:pPr>
            <w:r w:rsidRPr="00380347">
              <w:rPr>
                <w:rFonts w:cs="Arial"/>
                <w:b/>
                <w:bCs/>
                <w:sz w:val="20"/>
                <w:szCs w:val="20"/>
              </w:rPr>
              <w:t>Activiteit</w:t>
            </w:r>
          </w:p>
        </w:tc>
        <w:tc>
          <w:tcPr>
            <w:tcW w:w="1860" w:type="dxa"/>
            <w:tcBorders>
              <w:top w:val="single" w:sz="4" w:space="0" w:color="auto"/>
              <w:left w:val="single" w:sz="4" w:space="0" w:color="auto"/>
              <w:bottom w:val="single" w:sz="4" w:space="0" w:color="auto"/>
              <w:right w:val="single" w:sz="4" w:space="0" w:color="auto"/>
            </w:tcBorders>
          </w:tcPr>
          <w:p w:rsidR="0087377D" w:rsidRPr="00380347" w:rsidP="006372CE" w14:paraId="75B63CBB" w14:textId="77777777">
            <w:pPr>
              <w:rPr>
                <w:rFonts w:cs="Arial"/>
                <w:b/>
                <w:bCs/>
                <w:sz w:val="20"/>
                <w:szCs w:val="20"/>
              </w:rPr>
            </w:pPr>
            <w:r w:rsidRPr="00380347">
              <w:rPr>
                <w:rFonts w:cs="Arial"/>
                <w:b/>
                <w:bCs/>
                <w:sz w:val="20"/>
                <w:szCs w:val="20"/>
              </w:rPr>
              <w:t>Verantwoordelijke</w:t>
            </w:r>
          </w:p>
        </w:tc>
        <w:tc>
          <w:tcPr>
            <w:tcW w:w="2300" w:type="dxa"/>
            <w:tcBorders>
              <w:top w:val="single" w:sz="4" w:space="0" w:color="auto"/>
              <w:left w:val="single" w:sz="4" w:space="0" w:color="auto"/>
              <w:bottom w:val="single" w:sz="4" w:space="0" w:color="auto"/>
              <w:right w:val="single" w:sz="4" w:space="0" w:color="auto"/>
            </w:tcBorders>
          </w:tcPr>
          <w:p w:rsidR="0087377D" w:rsidRPr="00380347" w:rsidP="006372CE" w14:paraId="6B44B98F" w14:textId="77777777">
            <w:pPr>
              <w:rPr>
                <w:rFonts w:cs="Arial"/>
                <w:b/>
                <w:bCs/>
                <w:sz w:val="20"/>
                <w:szCs w:val="20"/>
              </w:rPr>
            </w:pPr>
            <w:r w:rsidRPr="00380347">
              <w:rPr>
                <w:rFonts w:cs="Arial"/>
                <w:b/>
                <w:bCs/>
                <w:sz w:val="20"/>
                <w:szCs w:val="20"/>
              </w:rPr>
              <w:t>Documenten</w:t>
            </w:r>
          </w:p>
        </w:tc>
      </w:tr>
      <w:tr w14:paraId="3913DABE" w14:textId="77777777" w:rsidTr="761D7E87">
        <w:tblPrEx>
          <w:tblW w:w="9351" w:type="dxa"/>
          <w:tblCellSpacing w:w="0" w:type="dxa"/>
          <w:tblCellMar>
            <w:top w:w="15" w:type="dxa"/>
            <w:left w:w="15" w:type="dxa"/>
            <w:bottom w:w="15" w:type="dxa"/>
            <w:right w:w="15" w:type="dxa"/>
          </w:tblCellMar>
          <w:tblLook w:val="0000"/>
        </w:tblPrEx>
        <w:trPr>
          <w:tblCellSpacing w:w="0" w:type="dxa"/>
        </w:trPr>
        <w:tc>
          <w:tcPr>
            <w:tcW w:w="562" w:type="dxa"/>
          </w:tcPr>
          <w:p w:rsidR="00A308F1" w:rsidRPr="00380347" w:rsidP="00A308F1" w14:paraId="0AE9952A" w14:textId="77777777">
            <w:pPr>
              <w:rPr>
                <w:rFonts w:cs="Arial"/>
                <w:sz w:val="20"/>
                <w:szCs w:val="20"/>
              </w:rPr>
            </w:pPr>
            <w:r w:rsidRPr="00380347">
              <w:rPr>
                <w:rFonts w:cs="Arial"/>
                <w:sz w:val="20"/>
                <w:szCs w:val="20"/>
              </w:rPr>
              <w:t>5</w:t>
            </w:r>
          </w:p>
        </w:tc>
        <w:tc>
          <w:tcPr>
            <w:tcW w:w="4629" w:type="dxa"/>
          </w:tcPr>
          <w:p w:rsidR="00A308F1" w:rsidRPr="00380347" w:rsidP="00A308F1" w14:paraId="3E0C358A" w14:textId="77777777">
            <w:pPr>
              <w:rPr>
                <w:rFonts w:cs="Arial"/>
                <w:sz w:val="20"/>
                <w:szCs w:val="20"/>
              </w:rPr>
            </w:pPr>
            <w:r w:rsidRPr="00380347">
              <w:rPr>
                <w:rFonts w:cs="Arial"/>
                <w:sz w:val="20"/>
                <w:szCs w:val="20"/>
              </w:rPr>
              <w:t>Op basis van de aard van de gebeurtenis en de ingevulde consequenties wordt automatisch een scheiding gemaakt tussen:</w:t>
            </w:r>
          </w:p>
          <w:p w:rsidR="00FC5FCF" w:rsidRPr="00380347" w:rsidP="00FC5FCF" w14:paraId="756EBB55" w14:textId="77777777">
            <w:pPr>
              <w:pStyle w:val="ListParagraph"/>
              <w:numPr>
                <w:ilvl w:val="0"/>
                <w:numId w:val="9"/>
              </w:numPr>
              <w:rPr>
                <w:rFonts w:cs="Arial"/>
                <w:sz w:val="20"/>
                <w:szCs w:val="20"/>
              </w:rPr>
            </w:pPr>
            <w:r w:rsidRPr="00380347">
              <w:rPr>
                <w:rFonts w:cs="Arial"/>
                <w:sz w:val="20"/>
                <w:szCs w:val="20"/>
              </w:rPr>
              <w:t xml:space="preserve">te analyseren VIM formulieren </w:t>
            </w:r>
            <w:r w:rsidRPr="00380347" w:rsidR="00E3367A">
              <w:rPr>
                <w:rFonts w:cs="Arial"/>
                <w:sz w:val="20"/>
                <w:szCs w:val="20"/>
              </w:rPr>
              <w:t>met hoog risico</w:t>
            </w:r>
            <w:r w:rsidRPr="00380347">
              <w:rPr>
                <w:rFonts w:cs="Arial"/>
                <w:sz w:val="20"/>
                <w:szCs w:val="20"/>
              </w:rPr>
              <w:t>(door naar stap</w:t>
            </w:r>
            <w:r w:rsidRPr="00380347" w:rsidR="006615E8">
              <w:rPr>
                <w:rFonts w:cs="Arial"/>
                <w:sz w:val="20"/>
                <w:szCs w:val="20"/>
              </w:rPr>
              <w:t xml:space="preserve"> A1</w:t>
            </w:r>
            <w:r w:rsidRPr="00380347">
              <w:rPr>
                <w:rFonts w:cs="Arial"/>
                <w:sz w:val="20"/>
                <w:szCs w:val="20"/>
              </w:rPr>
              <w:t>)</w:t>
            </w:r>
          </w:p>
          <w:p w:rsidR="00B24E9E" w:rsidRPr="00380347" w:rsidP="00B24E9E" w14:paraId="3415A1AB" w14:textId="77777777">
            <w:pPr>
              <w:pStyle w:val="ListParagraph"/>
              <w:numPr>
                <w:ilvl w:val="0"/>
                <w:numId w:val="9"/>
              </w:numPr>
              <w:rPr>
                <w:rFonts w:cs="Arial"/>
                <w:sz w:val="20"/>
                <w:szCs w:val="20"/>
              </w:rPr>
            </w:pPr>
            <w:r w:rsidRPr="00380347">
              <w:rPr>
                <w:rFonts w:cs="Arial"/>
                <w:sz w:val="20"/>
                <w:szCs w:val="20"/>
              </w:rPr>
              <w:t>t</w:t>
            </w:r>
            <w:r w:rsidRPr="00380347" w:rsidR="009D77BA">
              <w:rPr>
                <w:rFonts w:cs="Arial"/>
                <w:sz w:val="20"/>
                <w:szCs w:val="20"/>
              </w:rPr>
              <w:t xml:space="preserve">e bespreken </w:t>
            </w:r>
            <w:r w:rsidRPr="00380347" w:rsidR="004C2F5E">
              <w:rPr>
                <w:rFonts w:cs="Arial"/>
                <w:sz w:val="20"/>
                <w:szCs w:val="20"/>
              </w:rPr>
              <w:t>VIM's die een grote indruk hebben achter gelaten</w:t>
            </w:r>
            <w:r w:rsidRPr="00380347" w:rsidR="006615E8">
              <w:rPr>
                <w:rFonts w:cs="Arial"/>
                <w:sz w:val="20"/>
                <w:szCs w:val="20"/>
              </w:rPr>
              <w:t xml:space="preserve"> (door naar stap B1)</w:t>
            </w:r>
          </w:p>
          <w:p w:rsidR="00B24E9E" w:rsidRPr="00380347" w:rsidP="00B24E9E" w14:paraId="3CE7E547" w14:textId="77777777">
            <w:pPr>
              <w:pStyle w:val="ListParagraph"/>
              <w:numPr>
                <w:ilvl w:val="0"/>
                <w:numId w:val="9"/>
              </w:numPr>
              <w:rPr>
                <w:rFonts w:cs="Arial"/>
                <w:sz w:val="20"/>
                <w:szCs w:val="20"/>
              </w:rPr>
            </w:pPr>
            <w:r w:rsidRPr="00380347">
              <w:rPr>
                <w:rFonts w:cs="Arial"/>
                <w:sz w:val="20"/>
                <w:szCs w:val="20"/>
              </w:rPr>
              <w:t>te bespreken trends van de VIM's in team</w:t>
            </w:r>
            <w:r w:rsidRPr="00380347" w:rsidR="00364D34">
              <w:rPr>
                <w:rFonts w:cs="Arial"/>
                <w:sz w:val="20"/>
                <w:szCs w:val="20"/>
              </w:rPr>
              <w:t>overleg</w:t>
            </w:r>
            <w:r w:rsidRPr="00380347">
              <w:rPr>
                <w:rFonts w:cs="Arial"/>
                <w:sz w:val="20"/>
                <w:szCs w:val="20"/>
              </w:rPr>
              <w:t xml:space="preserve">/vierhoek, die </w:t>
            </w:r>
            <w:r w:rsidRPr="00380347">
              <w:rPr>
                <w:rFonts w:cs="Arial"/>
                <w:sz w:val="20"/>
                <w:szCs w:val="20"/>
                <w:u w:val="single"/>
              </w:rPr>
              <w:t xml:space="preserve">geen </w:t>
            </w:r>
            <w:r w:rsidRPr="00380347">
              <w:rPr>
                <w:rFonts w:cs="Arial"/>
                <w:sz w:val="20"/>
                <w:szCs w:val="20"/>
              </w:rPr>
              <w:t>hoog risico en of grote indruk hebben.</w:t>
            </w:r>
            <w:r>
              <w:rPr>
                <w:rStyle w:val="FootnoteReference"/>
                <w:rFonts w:cs="Arial"/>
                <w:sz w:val="20"/>
                <w:szCs w:val="20"/>
              </w:rPr>
              <w:footnoteReference w:id="3"/>
            </w:r>
            <w:r w:rsidRPr="00380347">
              <w:rPr>
                <w:rFonts w:cs="Arial"/>
                <w:sz w:val="20"/>
                <w:szCs w:val="20"/>
              </w:rPr>
              <w:t xml:space="preserve">  (door naar stap C1)</w:t>
            </w:r>
          </w:p>
        </w:tc>
        <w:tc>
          <w:tcPr>
            <w:tcW w:w="1860" w:type="dxa"/>
          </w:tcPr>
          <w:p w:rsidR="00A308F1" w:rsidRPr="00380347" w:rsidP="761D7E87" w14:paraId="2753AB90" w14:textId="77777777">
            <w:pPr>
              <w:suppressLineNumbers w:val="0"/>
              <w:bidi w:val="0"/>
              <w:spacing w:before="0" w:beforeAutospacing="0" w:after="0" w:afterAutospacing="0" w:line="240" w:lineRule="auto"/>
              <w:ind w:left="0" w:right="0"/>
              <w:jc w:val="left"/>
              <w:rPr>
                <w:rFonts w:ascii="Arial" w:hAnsi="Arial" w:eastAsiaTheme="minorAscii" w:cstheme="minorBidi"/>
                <w:sz w:val="20"/>
                <w:szCs w:val="20"/>
              </w:rPr>
            </w:pPr>
            <w:r w:rsidRPr="761D7E87" w:rsidR="761D7E87">
              <w:rPr>
                <w:rFonts w:ascii="Arial" w:hAnsi="Arial" w:eastAsiaTheme="minorAscii" w:cstheme="minorBidi"/>
                <w:sz w:val="20"/>
                <w:szCs w:val="20"/>
              </w:rPr>
              <w:t>Verdeling op basis inrichting in Infoland</w:t>
            </w:r>
          </w:p>
        </w:tc>
        <w:tc>
          <w:tcPr>
            <w:tcW w:w="2300" w:type="dxa"/>
          </w:tcPr>
          <w:p w:rsidR="00A308F1" w:rsidRPr="00380347" w:rsidP="761D7E87" w14:paraId="4FE973D3" w14:textId="77777777">
            <w:pPr>
              <w:suppressLineNumbers w:val="0"/>
              <w:bidi w:val="0"/>
              <w:spacing w:before="0" w:beforeAutospacing="0" w:after="0" w:afterAutospacing="0" w:line="240" w:lineRule="auto"/>
              <w:ind w:left="0" w:right="0"/>
              <w:jc w:val="left"/>
              <w:rPr>
                <w:rFonts w:ascii="Arial" w:hAnsi="Arial" w:eastAsiaTheme="minorAscii" w:cstheme="minorBidi"/>
                <w:sz w:val="20"/>
                <w:szCs w:val="20"/>
              </w:rPr>
            </w:pPr>
            <w:r w:rsidRPr="761D7E87" w:rsidR="761D7E87">
              <w:rPr>
                <w:rFonts w:ascii="Arial" w:hAnsi="Arial" w:eastAsiaTheme="minorAscii" w:cstheme="minorBidi"/>
                <w:sz w:val="20"/>
                <w:szCs w:val="20"/>
              </w:rPr>
              <w:t> </w:t>
            </w:r>
          </w:p>
          <w:p w:rsidR="004C2F5E" w:rsidRPr="00380347" w:rsidP="761D7E87" w14:paraId="4A0D4E8D" w14:textId="77777777">
            <w:pPr>
              <w:suppressLineNumbers w:val="0"/>
              <w:bidi w:val="0"/>
              <w:spacing w:before="0" w:beforeAutospacing="0" w:after="0" w:afterAutospacing="0" w:line="240" w:lineRule="auto"/>
              <w:ind w:left="0" w:right="0"/>
              <w:jc w:val="left"/>
              <w:rPr>
                <w:rFonts w:ascii="Arial" w:hAnsi="Arial" w:eastAsiaTheme="minorAscii" w:cstheme="minorBidi"/>
                <w:sz w:val="20"/>
                <w:szCs w:val="20"/>
              </w:rPr>
            </w:pPr>
            <w:hyperlink r:id="rId14" w:history="1">
              <w:r w:rsidRPr="761D7E87" w:rsidR="761D7E87">
                <w:rPr>
                  <w:rFonts w:ascii="Arial" w:hAnsi="Arial" w:eastAsiaTheme="minorAscii" w:cstheme="minorBidi"/>
                  <w:sz w:val="20"/>
                  <w:szCs w:val="20"/>
                </w:rPr>
                <w:t>Overzicht Analisten per aard van de gebeurtenis</w:t>
              </w:r>
            </w:hyperlink>
          </w:p>
          <w:p w:rsidR="00364D34" w:rsidRPr="00380347" w:rsidP="761D7E87" w14:paraId="7B8B5C73" w14:textId="77777777">
            <w:pPr>
              <w:suppressLineNumbers w:val="0"/>
              <w:bidi w:val="0"/>
              <w:spacing w:before="0" w:beforeAutospacing="0" w:after="0" w:afterAutospacing="0" w:line="240" w:lineRule="auto"/>
              <w:ind w:left="0" w:right="0"/>
              <w:jc w:val="left"/>
              <w:rPr>
                <w:rFonts w:ascii="Arial" w:hAnsi="Arial" w:eastAsiaTheme="minorAscii" w:cstheme="minorBidi"/>
                <w:sz w:val="20"/>
                <w:szCs w:val="20"/>
              </w:rPr>
            </w:pPr>
          </w:p>
          <w:p w:rsidR="761D7E87" w:rsidP="761D7E87" w14:paraId="6A9DD707" w14:textId="624F2CAF">
            <w:pPr>
              <w:suppressLineNumbers w:val="0"/>
              <w:bidi w:val="0"/>
              <w:spacing w:before="0" w:beforeAutospacing="0" w:after="0" w:afterAutospacing="0" w:line="240" w:lineRule="auto"/>
              <w:ind w:left="0" w:right="0"/>
              <w:jc w:val="left"/>
              <w:rPr>
                <w:rFonts w:ascii="Arial" w:hAnsi="Arial" w:eastAsiaTheme="minorAscii" w:cstheme="minorBidi"/>
                <w:noProof w:val="0"/>
                <w:sz w:val="20"/>
                <w:szCs w:val="20"/>
                <w:lang w:val="nl-NL"/>
              </w:rPr>
            </w:pPr>
            <w:r w:rsidRPr="761D7E87">
              <w:rPr>
                <w:rFonts w:ascii="Arial" w:hAnsi="Arial" w:eastAsiaTheme="minorAscii" w:cstheme="minorBidi"/>
                <w:noProof w:val="0"/>
                <w:sz w:val="20"/>
                <w:szCs w:val="20"/>
                <w:lang w:val="nl-NL"/>
              </w:rPr>
              <w:t>V</w:t>
            </w:r>
            <w:r w:rsidRPr="761D7E87">
              <w:rPr>
                <w:rFonts w:ascii="Arial" w:hAnsi="Arial" w:eastAsiaTheme="minorAscii" w:cstheme="minorBidi"/>
                <w:noProof w:val="0"/>
                <w:sz w:val="20"/>
                <w:szCs w:val="20"/>
                <w:lang w:val="nl-NL"/>
              </w:rPr>
              <w:t>IM-meldingen van het team bekijken en Excel-lijst maken</w:t>
            </w:r>
          </w:p>
          <w:p w:rsidR="00364D34" w:rsidRPr="00380347" w:rsidP="761D7E87" w14:paraId="2C6690D4" w14:textId="77777777">
            <w:pPr>
              <w:suppressLineNumbers w:val="0"/>
              <w:bidi w:val="0"/>
              <w:spacing w:before="0" w:beforeAutospacing="0" w:after="0" w:afterAutospacing="0" w:line="240" w:lineRule="auto"/>
              <w:ind w:left="0" w:right="0"/>
              <w:jc w:val="left"/>
              <w:rPr>
                <w:rFonts w:ascii="Arial" w:hAnsi="Arial" w:eastAsiaTheme="minorAscii" w:cstheme="minorBidi"/>
                <w:sz w:val="20"/>
                <w:szCs w:val="20"/>
              </w:rPr>
            </w:pPr>
          </w:p>
          <w:bookmarkStart w:id="22" w:name="_Hlk51746959"/>
          <w:p w:rsidR="00364D34" w:rsidRPr="00380347" w:rsidP="761D7E87" w14:paraId="1CBFAF7A" w14:textId="6F111B35">
            <w:pPr>
              <w:suppressLineNumbers w:val="0"/>
              <w:bidi w:val="0"/>
              <w:spacing w:before="0" w:beforeAutospacing="0" w:after="0" w:afterAutospacing="0" w:line="240" w:lineRule="auto"/>
              <w:ind w:left="0" w:right="0"/>
              <w:jc w:val="left"/>
              <w:rPr>
                <w:rFonts w:ascii="Arial" w:hAnsi="Arial" w:eastAsiaTheme="minorAscii" w:cstheme="minorBidi"/>
                <w:sz w:val="20"/>
                <w:szCs w:val="20"/>
              </w:rPr>
            </w:pPr>
            <w:r w:rsidRPr="761D7E87" w:rsidR="761D7E87">
              <w:rPr>
                <w:rFonts w:ascii="Arial" w:hAnsi="Arial" w:eastAsiaTheme="minorAscii" w:cstheme="minorBidi"/>
                <w:noProof w:val="0"/>
                <w:sz w:val="20"/>
                <w:szCs w:val="20"/>
                <w:lang w:val="nl-NL"/>
              </w:rPr>
              <w:t>VIM-</w:t>
            </w:r>
            <w:r>
              <w:fldChar w:fldCharType="begin"/>
            </w:r>
            <w:r>
              <w:instrText>HYPERLINK "https://hartekampgroep.iprova.nl/management/HyperlinkLoader.aspx?HyperlinkID=5f596adf-841a-4cee-b761-4f444401dfec"</w:instrText>
            </w:r>
            <w:r>
              <w:fldChar w:fldCharType="separate"/>
            </w:r>
            <w:r w:rsidRPr="761D7E87" w:rsidR="761D7E87">
              <w:rPr>
                <w:rStyle w:val="Hyperlink"/>
                <w:rFonts w:cs="Arial"/>
                <w:sz w:val="20"/>
                <w:szCs w:val="20"/>
              </w:rPr>
              <w:t>VIM (voorheen FOBO)-meldingen van het team bekijken en Excel-lijst maken</w:t>
            </w:r>
            <w:r>
              <w:fldChar w:fldCharType="end"/>
            </w:r>
            <w:bookmarkEnd w:id="22"/>
            <w:r w:rsidRPr="761D7E87" w:rsidR="761D7E87">
              <w:rPr>
                <w:rFonts w:ascii="Arial" w:hAnsi="Arial" w:eastAsiaTheme="minorAscii" w:cstheme="minorBidi"/>
                <w:sz w:val="20"/>
                <w:szCs w:val="20"/>
              </w:rPr>
              <w:t xml:space="preserve"> </w:t>
            </w:r>
            <w:r w:rsidRPr="761D7E87" w:rsidR="761D7E87">
              <w:rPr>
                <w:rFonts w:ascii="Arial" w:hAnsi="Arial" w:eastAsiaTheme="minorAscii" w:cstheme="minorBidi"/>
                <w:sz w:val="20"/>
                <w:szCs w:val="20"/>
              </w:rPr>
              <w:t>of</w:t>
            </w:r>
            <w:r w:rsidRPr="761D7E87" w:rsidR="761D7E87">
              <w:rPr>
                <w:rFonts w:ascii="Arial" w:hAnsi="Arial" w:eastAsiaTheme="minorAscii" w:cstheme="minorBidi"/>
                <w:sz w:val="20"/>
                <w:szCs w:val="20"/>
              </w:rPr>
              <w:t xml:space="preserve"> </w:t>
            </w:r>
          </w:p>
          <w:p w:rsidR="00650970" w:rsidRPr="00380347" w:rsidP="761D7E87" w14:paraId="00BBA0C8" w14:textId="77777777">
            <w:pPr>
              <w:suppressLineNumbers w:val="0"/>
              <w:bidi w:val="0"/>
              <w:spacing w:before="0" w:beforeAutospacing="0" w:after="0" w:afterAutospacing="0" w:line="240" w:lineRule="auto"/>
              <w:ind w:left="0" w:right="0"/>
              <w:jc w:val="left"/>
              <w:rPr>
                <w:rFonts w:ascii="Arial" w:hAnsi="Arial" w:eastAsiaTheme="minorAscii" w:cstheme="minorBidi"/>
                <w:sz w:val="20"/>
                <w:szCs w:val="20"/>
              </w:rPr>
            </w:pPr>
            <w:hyperlink r:id="rId15" w:history="1">
              <w:r w:rsidRPr="761D7E87" w:rsidR="761D7E87">
                <w:rPr>
                  <w:rFonts w:ascii="Arial" w:hAnsi="Arial" w:eastAsiaTheme="minorAscii" w:cstheme="minorBidi"/>
                  <w:sz w:val="20"/>
                  <w:szCs w:val="20"/>
                </w:rPr>
                <w:t>Instructie "Rapportages VIM (voorheen FOBO)-meldingen (</w:t>
              </w:r>
              <w:r w:rsidRPr="761D7E87" w:rsidR="761D7E87">
                <w:rPr>
                  <w:rFonts w:ascii="Arial" w:hAnsi="Arial" w:eastAsiaTheme="minorAscii" w:cstheme="minorBidi"/>
                  <w:sz w:val="20"/>
                  <w:szCs w:val="20"/>
                </w:rPr>
                <w:t>iTask</w:t>
              </w:r>
              <w:r w:rsidRPr="761D7E87" w:rsidR="761D7E87">
                <w:rPr>
                  <w:rFonts w:ascii="Arial" w:hAnsi="Arial" w:eastAsiaTheme="minorAscii" w:cstheme="minorBidi"/>
                  <w:sz w:val="20"/>
                  <w:szCs w:val="20"/>
                </w:rPr>
                <w:t>)"</w:t>
              </w:r>
            </w:hyperlink>
          </w:p>
        </w:tc>
      </w:tr>
    </w:tbl>
    <w:p w:rsidR="004C2F5E" w:rsidRPr="00380347" w:rsidP="004C2F5E" w14:paraId="49BB8CCE" w14:textId="77777777">
      <w:pPr>
        <w:rPr>
          <w:rFonts w:cs="Arial"/>
          <w:sz w:val="20"/>
          <w:szCs w:val="20"/>
        </w:rPr>
      </w:pPr>
    </w:p>
    <w:tbl>
      <w:tblPr>
        <w:tblW w:w="9356"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67"/>
        <w:gridCol w:w="4536"/>
        <w:gridCol w:w="1985"/>
        <w:gridCol w:w="2268"/>
      </w:tblGrid>
      <w:tr w14:paraId="3136AD24" w14:textId="77777777" w:rsidTr="202F0FC8">
        <w:tblPrEx>
          <w:tblW w:w="9356"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blHeader/>
          <w:tblCellSpacing w:w="0" w:type="dxa"/>
        </w:trPr>
        <w:tc>
          <w:tcPr>
            <w:tcW w:w="567" w:type="dxa"/>
            <w:tcBorders>
              <w:top w:val="single" w:sz="4" w:space="0" w:color="auto"/>
              <w:left w:val="single" w:sz="4" w:space="0" w:color="auto"/>
              <w:bottom w:val="single" w:sz="4" w:space="0" w:color="auto"/>
              <w:right w:val="single" w:sz="4" w:space="0" w:color="auto"/>
            </w:tcBorders>
          </w:tcPr>
          <w:p w:rsidR="001E72CC" w:rsidRPr="00380347" w:rsidP="0087377D" w14:paraId="3B15A1B7" w14:textId="77777777">
            <w:pPr>
              <w:rPr>
                <w:rFonts w:cs="Arial"/>
                <w:b/>
                <w:bCs/>
                <w:sz w:val="20"/>
                <w:szCs w:val="20"/>
              </w:rPr>
            </w:pPr>
            <w:r w:rsidRPr="00380347">
              <w:rPr>
                <w:rFonts w:cs="Arial"/>
                <w:b/>
                <w:bCs/>
                <w:sz w:val="20"/>
                <w:szCs w:val="20"/>
              </w:rPr>
              <w:t>Stap</w:t>
            </w:r>
          </w:p>
        </w:tc>
        <w:tc>
          <w:tcPr>
            <w:tcW w:w="4536" w:type="dxa"/>
            <w:tcBorders>
              <w:top w:val="single" w:sz="4" w:space="0" w:color="auto"/>
              <w:left w:val="single" w:sz="4" w:space="0" w:color="auto"/>
              <w:bottom w:val="single" w:sz="4" w:space="0" w:color="auto"/>
              <w:right w:val="single" w:sz="4" w:space="0" w:color="auto"/>
            </w:tcBorders>
          </w:tcPr>
          <w:p w:rsidR="001E72CC" w:rsidRPr="00380347" w:rsidP="0087377D" w14:paraId="47E9AC04" w14:textId="77777777">
            <w:pPr>
              <w:rPr>
                <w:rFonts w:cs="Arial"/>
                <w:b/>
                <w:bCs/>
                <w:sz w:val="20"/>
                <w:szCs w:val="20"/>
              </w:rPr>
            </w:pPr>
            <w:r w:rsidRPr="00380347">
              <w:rPr>
                <w:rFonts w:cs="Arial"/>
                <w:b/>
                <w:bCs/>
                <w:sz w:val="20"/>
                <w:szCs w:val="20"/>
              </w:rPr>
              <w:t>Activiteit</w:t>
            </w:r>
          </w:p>
        </w:tc>
        <w:tc>
          <w:tcPr>
            <w:tcW w:w="1985" w:type="dxa"/>
            <w:tcBorders>
              <w:top w:val="single" w:sz="4" w:space="0" w:color="auto"/>
              <w:left w:val="single" w:sz="4" w:space="0" w:color="auto"/>
              <w:bottom w:val="single" w:sz="4" w:space="0" w:color="auto"/>
              <w:right w:val="single" w:sz="4" w:space="0" w:color="auto"/>
            </w:tcBorders>
          </w:tcPr>
          <w:p w:rsidR="001E72CC" w:rsidRPr="00380347" w:rsidP="0087377D" w14:paraId="6A78FAAE" w14:textId="77777777">
            <w:pPr>
              <w:rPr>
                <w:rFonts w:cs="Arial"/>
                <w:b/>
                <w:bCs/>
                <w:sz w:val="20"/>
                <w:szCs w:val="20"/>
              </w:rPr>
            </w:pPr>
            <w:r w:rsidRPr="00380347">
              <w:rPr>
                <w:rFonts w:cs="Arial"/>
                <w:b/>
                <w:bCs/>
                <w:sz w:val="20"/>
                <w:szCs w:val="20"/>
              </w:rPr>
              <w:t>Verantwoordeli</w:t>
            </w:r>
            <w:r w:rsidRPr="00380347">
              <w:rPr>
                <w:rFonts w:cs="Arial"/>
                <w:b/>
                <w:bCs/>
                <w:sz w:val="20"/>
                <w:szCs w:val="20"/>
              </w:rPr>
              <w:t>jke</w:t>
            </w:r>
          </w:p>
        </w:tc>
        <w:tc>
          <w:tcPr>
            <w:tcW w:w="2268" w:type="dxa"/>
            <w:tcBorders>
              <w:top w:val="single" w:sz="4" w:space="0" w:color="auto"/>
              <w:left w:val="single" w:sz="4" w:space="0" w:color="auto"/>
              <w:bottom w:val="single" w:sz="4" w:space="0" w:color="auto"/>
              <w:right w:val="single" w:sz="4" w:space="0" w:color="auto"/>
            </w:tcBorders>
          </w:tcPr>
          <w:p w:rsidR="001E72CC" w:rsidRPr="00380347" w:rsidP="0087377D" w14:paraId="3E35CE43" w14:textId="77777777">
            <w:pPr>
              <w:rPr>
                <w:rFonts w:cs="Arial"/>
                <w:b/>
                <w:bCs/>
                <w:sz w:val="20"/>
                <w:szCs w:val="20"/>
              </w:rPr>
            </w:pPr>
            <w:r w:rsidRPr="00380347">
              <w:rPr>
                <w:rFonts w:cs="Arial"/>
                <w:b/>
                <w:bCs/>
                <w:sz w:val="20"/>
                <w:szCs w:val="20"/>
              </w:rPr>
              <w:t>Documenten</w:t>
            </w:r>
          </w:p>
        </w:tc>
      </w:tr>
      <w:tr w14:paraId="21829FF2"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7D" w14:paraId="199D1EE3" w14:textId="77777777">
            <w:pPr>
              <w:rPr>
                <w:rFonts w:cs="Arial"/>
                <w:sz w:val="20"/>
                <w:szCs w:val="20"/>
              </w:rPr>
            </w:pPr>
          </w:p>
        </w:tc>
        <w:tc>
          <w:tcPr>
            <w:tcW w:w="4536" w:type="dxa"/>
            <w:shd w:val="clear" w:color="auto" w:fill="auto"/>
          </w:tcPr>
          <w:p w:rsidR="202F0FC8" w:rsidP="202F0FC8" w14:paraId="3BB6B804" w14:textId="77777777">
            <w:pPr>
              <w:rPr>
                <w:rFonts w:cs="Arial"/>
                <w:sz w:val="20"/>
                <w:szCs w:val="20"/>
              </w:rPr>
            </w:pPr>
            <w:r w:rsidRPr="202F0FC8">
              <w:rPr>
                <w:rFonts w:cs="Arial"/>
                <w:sz w:val="20"/>
                <w:szCs w:val="20"/>
              </w:rPr>
              <w:t>De analist neemt contact op met de melder, maakt de analyse en geeft advies in het adviesformulier.</w:t>
            </w:r>
          </w:p>
        </w:tc>
        <w:tc>
          <w:tcPr>
            <w:tcW w:w="1985" w:type="dxa"/>
          </w:tcPr>
          <w:p w:rsidR="001E72CC" w:rsidRPr="00380347" w:rsidP="0087377D" w14:paraId="6BBE4B37" w14:textId="77777777">
            <w:pPr>
              <w:rPr>
                <w:rFonts w:cs="Arial"/>
                <w:sz w:val="20"/>
                <w:szCs w:val="20"/>
              </w:rPr>
            </w:pPr>
          </w:p>
        </w:tc>
        <w:tc>
          <w:tcPr>
            <w:tcW w:w="2268" w:type="dxa"/>
          </w:tcPr>
          <w:p w:rsidR="001E72CC" w:rsidRPr="00380347" w:rsidP="0087377D" w14:paraId="7E586E0B" w14:textId="77777777">
            <w:pPr>
              <w:rPr>
                <w:rFonts w:cs="Arial"/>
                <w:sz w:val="20"/>
                <w:szCs w:val="20"/>
              </w:rPr>
            </w:pPr>
          </w:p>
        </w:tc>
      </w:tr>
      <w:tr w14:paraId="2D7083DB"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7D" w14:paraId="2B3EDBCF" w14:textId="77777777">
            <w:pPr>
              <w:rPr>
                <w:rFonts w:cs="Arial"/>
                <w:sz w:val="20"/>
                <w:szCs w:val="20"/>
              </w:rPr>
            </w:pPr>
            <w:r w:rsidRPr="00380347">
              <w:rPr>
                <w:rFonts w:cs="Arial"/>
                <w:sz w:val="20"/>
                <w:szCs w:val="20"/>
              </w:rPr>
              <w:t>A1</w:t>
            </w:r>
          </w:p>
          <w:p w:rsidR="001E72CC" w:rsidRPr="00380347" w:rsidP="00194D28" w14:paraId="25836653" w14:textId="77777777">
            <w:pPr>
              <w:rPr>
                <w:rFonts w:cs="Arial"/>
                <w:sz w:val="20"/>
                <w:szCs w:val="20"/>
              </w:rPr>
            </w:pPr>
          </w:p>
        </w:tc>
        <w:tc>
          <w:tcPr>
            <w:tcW w:w="4536" w:type="dxa"/>
            <w:shd w:val="clear" w:color="auto" w:fill="auto"/>
          </w:tcPr>
          <w:p w:rsidR="202F0FC8" w:rsidP="202F0FC8" w14:paraId="3CF934A0" w14:textId="77777777">
            <w:pPr>
              <w:rPr>
                <w:rFonts w:cs="Arial"/>
                <w:sz w:val="20"/>
                <w:szCs w:val="20"/>
              </w:rPr>
            </w:pPr>
            <w:r w:rsidRPr="202F0FC8">
              <w:rPr>
                <w:rFonts w:cs="Arial"/>
                <w:sz w:val="20"/>
                <w:szCs w:val="20"/>
              </w:rPr>
              <w:t xml:space="preserve">De analist vult binnen 10 dagen de VIM analyse in Infoland en aansluitend het adviesformulier in. </w:t>
            </w:r>
          </w:p>
        </w:tc>
        <w:tc>
          <w:tcPr>
            <w:tcW w:w="1985" w:type="dxa"/>
          </w:tcPr>
          <w:p w:rsidR="001E72CC" w:rsidRPr="00380347" w:rsidP="0087377D" w14:paraId="3F64B9FD" w14:textId="77777777">
            <w:pPr>
              <w:rPr>
                <w:rFonts w:cs="Arial"/>
                <w:sz w:val="20"/>
                <w:szCs w:val="20"/>
              </w:rPr>
            </w:pPr>
            <w:r>
              <w:rPr>
                <w:rFonts w:cs="Arial"/>
                <w:sz w:val="20"/>
                <w:szCs w:val="20"/>
              </w:rPr>
              <w:t>Zenya</w:t>
            </w:r>
            <w:r w:rsidRPr="00380347" w:rsidR="001C7FBB">
              <w:rPr>
                <w:rFonts w:cs="Arial"/>
                <w:sz w:val="20"/>
                <w:szCs w:val="20"/>
              </w:rPr>
              <w:t>-systeem</w:t>
            </w:r>
          </w:p>
        </w:tc>
        <w:tc>
          <w:tcPr>
            <w:tcW w:w="2268" w:type="dxa"/>
          </w:tcPr>
          <w:p w:rsidR="001E72CC" w:rsidRPr="00380347" w:rsidP="0087377D" w14:paraId="163FECEA" w14:textId="77777777">
            <w:pPr>
              <w:rPr>
                <w:rFonts w:cs="Arial"/>
                <w:sz w:val="20"/>
                <w:szCs w:val="20"/>
              </w:rPr>
            </w:pPr>
            <w:hyperlink r:id="rId16" w:history="1">
              <w:r w:rsidRPr="00380347">
                <w:rPr>
                  <w:rStyle w:val="Hyperlink"/>
                  <w:rFonts w:cs="Arial"/>
                  <w:sz w:val="20"/>
                  <w:szCs w:val="20"/>
                </w:rPr>
                <w:t>Overzicht Anali</w:t>
              </w:r>
              <w:r w:rsidRPr="00380347">
                <w:rPr>
                  <w:rStyle w:val="Hyperlink"/>
                  <w:rFonts w:cs="Arial"/>
                  <w:sz w:val="20"/>
                  <w:szCs w:val="20"/>
                </w:rPr>
                <w:t>sten per aard van de gebeurtenis</w:t>
              </w:r>
            </w:hyperlink>
          </w:p>
        </w:tc>
      </w:tr>
      <w:tr w14:paraId="171FBA98" w14:textId="77777777" w:rsidTr="202F0FC8">
        <w:tblPrEx>
          <w:tblW w:w="9356" w:type="dxa"/>
          <w:tblCellSpacing w:w="0" w:type="dxa"/>
          <w:tblInd w:w="-5" w:type="dxa"/>
          <w:tblLayout w:type="fixed"/>
          <w:tblCellMar>
            <w:top w:w="15" w:type="dxa"/>
            <w:left w:w="15" w:type="dxa"/>
            <w:bottom w:w="15" w:type="dxa"/>
            <w:right w:w="15" w:type="dxa"/>
          </w:tblCellMar>
          <w:tblLook w:val="0000"/>
        </w:tblPrEx>
        <w:trPr>
          <w:trHeight w:val="440"/>
          <w:tblCellSpacing w:w="0" w:type="dxa"/>
        </w:trPr>
        <w:tc>
          <w:tcPr>
            <w:tcW w:w="567" w:type="dxa"/>
          </w:tcPr>
          <w:p w:rsidR="001E72CC" w:rsidRPr="00380347" w:rsidP="0087377D" w14:paraId="507F40E6" w14:textId="77777777">
            <w:pPr>
              <w:rPr>
                <w:rFonts w:cs="Arial"/>
                <w:sz w:val="20"/>
                <w:szCs w:val="20"/>
              </w:rPr>
            </w:pPr>
            <w:r w:rsidRPr="00380347">
              <w:rPr>
                <w:rFonts w:cs="Arial"/>
                <w:sz w:val="20"/>
                <w:szCs w:val="20"/>
              </w:rPr>
              <w:t>A2</w:t>
            </w:r>
          </w:p>
        </w:tc>
        <w:tc>
          <w:tcPr>
            <w:tcW w:w="4536" w:type="dxa"/>
          </w:tcPr>
          <w:p w:rsidR="202F0FC8" w:rsidP="202F0FC8" w14:paraId="3CE99750" w14:textId="77777777">
            <w:pPr>
              <w:rPr>
                <w:rFonts w:cs="Arial"/>
                <w:sz w:val="20"/>
                <w:szCs w:val="20"/>
              </w:rPr>
            </w:pPr>
            <w:r w:rsidRPr="202F0FC8">
              <w:rPr>
                <w:rFonts w:cs="Arial"/>
                <w:sz w:val="20"/>
                <w:szCs w:val="20"/>
              </w:rPr>
              <w:t xml:space="preserve"> . </w:t>
            </w:r>
          </w:p>
        </w:tc>
        <w:tc>
          <w:tcPr>
            <w:tcW w:w="1985" w:type="dxa"/>
          </w:tcPr>
          <w:p w:rsidR="001E72CC" w:rsidRPr="00380347" w:rsidP="0087377D" w14:paraId="685EB725" w14:textId="77777777">
            <w:pPr>
              <w:rPr>
                <w:rFonts w:cs="Arial"/>
                <w:sz w:val="20"/>
                <w:szCs w:val="20"/>
              </w:rPr>
            </w:pPr>
            <w:r w:rsidRPr="00380347">
              <w:rPr>
                <w:rFonts w:cs="Arial"/>
                <w:sz w:val="20"/>
                <w:szCs w:val="20"/>
              </w:rPr>
              <w:t>Analist</w:t>
            </w:r>
          </w:p>
        </w:tc>
        <w:tc>
          <w:tcPr>
            <w:tcW w:w="2268" w:type="dxa"/>
          </w:tcPr>
          <w:p w:rsidR="001E72CC" w:rsidRPr="00380347" w:rsidP="0087377D" w14:paraId="14A4F38A" w14:textId="77777777">
            <w:pPr>
              <w:rPr>
                <w:rFonts w:cs="Arial"/>
                <w:sz w:val="20"/>
                <w:szCs w:val="20"/>
              </w:rPr>
            </w:pPr>
          </w:p>
        </w:tc>
      </w:tr>
      <w:tr w14:paraId="1B6456FA"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7D" w14:paraId="37461B4E" w14:textId="77777777">
            <w:pPr>
              <w:rPr>
                <w:rFonts w:cs="Arial"/>
                <w:sz w:val="20"/>
                <w:szCs w:val="20"/>
              </w:rPr>
            </w:pPr>
            <w:r w:rsidRPr="00380347">
              <w:rPr>
                <w:rFonts w:cs="Arial"/>
                <w:sz w:val="20"/>
                <w:szCs w:val="20"/>
              </w:rPr>
              <w:t>A3</w:t>
            </w:r>
          </w:p>
        </w:tc>
        <w:tc>
          <w:tcPr>
            <w:tcW w:w="4536" w:type="dxa"/>
          </w:tcPr>
          <w:p w:rsidR="001E72CC" w:rsidRPr="00380347" w:rsidP="0087377D" w14:paraId="1792611F" w14:textId="77777777">
            <w:pPr>
              <w:rPr>
                <w:rFonts w:cs="Arial"/>
                <w:sz w:val="20"/>
                <w:szCs w:val="20"/>
              </w:rPr>
            </w:pPr>
            <w:r w:rsidRPr="00380347">
              <w:rPr>
                <w:rFonts w:cs="Arial"/>
                <w:sz w:val="20"/>
                <w:szCs w:val="20"/>
              </w:rPr>
              <w:t>De analist vult binnen 10 dagen de VIM</w:t>
            </w:r>
            <w:r w:rsidR="00F25343">
              <w:rPr>
                <w:rFonts w:cs="Arial"/>
                <w:sz w:val="20"/>
                <w:szCs w:val="20"/>
              </w:rPr>
              <w:t xml:space="preserve"> </w:t>
            </w:r>
            <w:r w:rsidRPr="00380347">
              <w:rPr>
                <w:rFonts w:cs="Arial"/>
                <w:sz w:val="20"/>
                <w:szCs w:val="20"/>
              </w:rPr>
              <w:t xml:space="preserve">analyse in Infoland en aansluitend het adviesformulier in. </w:t>
            </w:r>
          </w:p>
        </w:tc>
        <w:tc>
          <w:tcPr>
            <w:tcW w:w="1985" w:type="dxa"/>
          </w:tcPr>
          <w:p w:rsidR="001E72CC" w:rsidRPr="00380347" w:rsidP="0087377D" w14:paraId="65A4974F" w14:textId="77777777">
            <w:pPr>
              <w:rPr>
                <w:rFonts w:cs="Arial"/>
                <w:sz w:val="20"/>
                <w:szCs w:val="20"/>
                <w:highlight w:val="yellow"/>
              </w:rPr>
            </w:pPr>
            <w:r w:rsidRPr="00380347">
              <w:rPr>
                <w:rFonts w:cs="Arial"/>
                <w:sz w:val="20"/>
                <w:szCs w:val="20"/>
              </w:rPr>
              <w:t>Analist</w:t>
            </w:r>
          </w:p>
        </w:tc>
        <w:tc>
          <w:tcPr>
            <w:tcW w:w="2268" w:type="dxa"/>
          </w:tcPr>
          <w:p w:rsidR="001E72CC" w:rsidRPr="00380347" w:rsidP="0087377D" w14:paraId="764DA29D" w14:textId="77777777">
            <w:pPr>
              <w:rPr>
                <w:rFonts w:cs="Arial"/>
                <w:sz w:val="20"/>
                <w:szCs w:val="20"/>
              </w:rPr>
            </w:pPr>
            <w:r w:rsidRPr="00380347">
              <w:rPr>
                <w:rFonts w:cs="Arial"/>
                <w:sz w:val="20"/>
                <w:szCs w:val="20"/>
              </w:rPr>
              <w:t> </w:t>
            </w:r>
          </w:p>
        </w:tc>
      </w:tr>
      <w:tr w14:paraId="303D7AD1"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736964B2" w14:textId="77777777">
            <w:pPr>
              <w:rPr>
                <w:rFonts w:cs="Arial"/>
                <w:sz w:val="20"/>
                <w:szCs w:val="20"/>
              </w:rPr>
            </w:pPr>
            <w:r w:rsidRPr="00380347">
              <w:rPr>
                <w:rFonts w:cs="Arial"/>
                <w:sz w:val="20"/>
                <w:szCs w:val="20"/>
              </w:rPr>
              <w:t>A4</w:t>
            </w:r>
          </w:p>
        </w:tc>
        <w:tc>
          <w:tcPr>
            <w:tcW w:w="4536" w:type="dxa"/>
          </w:tcPr>
          <w:p w:rsidR="001E72CC" w:rsidRPr="00380347" w:rsidP="00873725" w14:paraId="2D49037E" w14:textId="77777777">
            <w:pPr>
              <w:rPr>
                <w:rFonts w:cs="Arial"/>
                <w:sz w:val="20"/>
                <w:szCs w:val="20"/>
              </w:rPr>
            </w:pPr>
            <w:r w:rsidRPr="00380347">
              <w:rPr>
                <w:rFonts w:cs="Arial"/>
                <w:sz w:val="20"/>
                <w:szCs w:val="20"/>
              </w:rPr>
              <w:t xml:space="preserve">Indien de analist signaleert dat dit probleem </w:t>
            </w:r>
            <w:r w:rsidRPr="00380347">
              <w:rPr>
                <w:rFonts w:cs="Arial"/>
                <w:sz w:val="20"/>
                <w:szCs w:val="20"/>
              </w:rPr>
              <w:t>vaker voorkomt en op een algemener (de Hartekamp Groep breed) niveau moet worden opgepakt wordt in het advies dit aangegeven.</w:t>
            </w:r>
          </w:p>
        </w:tc>
        <w:tc>
          <w:tcPr>
            <w:tcW w:w="1985" w:type="dxa"/>
          </w:tcPr>
          <w:p w:rsidR="001E72CC" w:rsidRPr="00380347" w:rsidP="00873725" w14:paraId="6517B1F1" w14:textId="77777777">
            <w:pPr>
              <w:rPr>
                <w:rFonts w:cs="Arial"/>
                <w:sz w:val="20"/>
                <w:szCs w:val="20"/>
              </w:rPr>
            </w:pPr>
            <w:r w:rsidRPr="00380347">
              <w:rPr>
                <w:rFonts w:cs="Arial"/>
                <w:sz w:val="20"/>
                <w:szCs w:val="20"/>
              </w:rPr>
              <w:t>Analist</w:t>
            </w:r>
          </w:p>
        </w:tc>
        <w:tc>
          <w:tcPr>
            <w:tcW w:w="2268" w:type="dxa"/>
          </w:tcPr>
          <w:p w:rsidR="001E72CC" w:rsidRPr="00380347" w:rsidP="00873725" w14:paraId="59125B18" w14:textId="77777777">
            <w:pPr>
              <w:rPr>
                <w:rFonts w:cs="Arial"/>
                <w:sz w:val="20"/>
                <w:szCs w:val="20"/>
              </w:rPr>
            </w:pPr>
          </w:p>
        </w:tc>
      </w:tr>
      <w:tr w14:paraId="1BB064D0"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419D6843" w14:textId="77777777">
            <w:pPr>
              <w:rPr>
                <w:rFonts w:cs="Arial"/>
                <w:sz w:val="20"/>
                <w:szCs w:val="20"/>
              </w:rPr>
            </w:pPr>
            <w:r w:rsidRPr="00380347">
              <w:rPr>
                <w:rFonts w:cs="Arial"/>
                <w:sz w:val="20"/>
                <w:szCs w:val="20"/>
              </w:rPr>
              <w:t>A5</w:t>
            </w:r>
          </w:p>
        </w:tc>
        <w:tc>
          <w:tcPr>
            <w:tcW w:w="4536" w:type="dxa"/>
          </w:tcPr>
          <w:p w:rsidR="001E72CC" w:rsidRPr="00380347" w:rsidP="00873725" w14:paraId="4EB59EFE" w14:textId="77777777">
            <w:pPr>
              <w:rPr>
                <w:rFonts w:cs="Arial"/>
                <w:sz w:val="20"/>
                <w:szCs w:val="20"/>
              </w:rPr>
            </w:pPr>
            <w:r w:rsidRPr="00380347">
              <w:rPr>
                <w:rFonts w:cs="Arial"/>
                <w:sz w:val="20"/>
                <w:szCs w:val="20"/>
              </w:rPr>
              <w:t>Melder krijgt adviezen en zorgt voor verwerking van verbetermaatregelen in verbeterregister</w:t>
            </w:r>
          </w:p>
        </w:tc>
        <w:tc>
          <w:tcPr>
            <w:tcW w:w="1985" w:type="dxa"/>
          </w:tcPr>
          <w:p w:rsidR="001E72CC" w:rsidRPr="00380347" w:rsidP="00873725" w14:paraId="28A14925" w14:textId="77777777">
            <w:pPr>
              <w:rPr>
                <w:rFonts w:cs="Arial"/>
                <w:sz w:val="20"/>
                <w:szCs w:val="20"/>
              </w:rPr>
            </w:pPr>
            <w:r w:rsidRPr="00380347">
              <w:rPr>
                <w:rFonts w:cs="Arial"/>
                <w:sz w:val="20"/>
                <w:szCs w:val="20"/>
              </w:rPr>
              <w:t xml:space="preserve">Melder samen met </w:t>
            </w:r>
            <w:r w:rsidRPr="00380347">
              <w:rPr>
                <w:rFonts w:cs="Arial"/>
                <w:sz w:val="20"/>
                <w:szCs w:val="20"/>
              </w:rPr>
              <w:t>TTV'er</w:t>
            </w:r>
            <w:r w:rsidRPr="00380347">
              <w:rPr>
                <w:rFonts w:cs="Arial"/>
                <w:sz w:val="20"/>
                <w:szCs w:val="20"/>
              </w:rPr>
              <w:t xml:space="preserve"> k</w:t>
            </w:r>
            <w:r w:rsidRPr="00380347">
              <w:rPr>
                <w:rFonts w:cs="Arial"/>
                <w:sz w:val="20"/>
                <w:szCs w:val="20"/>
              </w:rPr>
              <w:t>waliteit</w:t>
            </w:r>
          </w:p>
        </w:tc>
        <w:tc>
          <w:tcPr>
            <w:tcW w:w="2268" w:type="dxa"/>
          </w:tcPr>
          <w:p w:rsidR="001E72CC" w:rsidRPr="00380347" w:rsidP="007D27D7" w14:paraId="4E7FE63C" w14:textId="77777777">
            <w:pPr>
              <w:rPr>
                <w:rFonts w:cs="Arial"/>
                <w:sz w:val="20"/>
                <w:szCs w:val="20"/>
              </w:rPr>
            </w:pPr>
            <w:hyperlink r:id="rId17" w:history="1">
              <w:r w:rsidRPr="00380347">
                <w:rPr>
                  <w:rStyle w:val="Hyperlink"/>
                  <w:rFonts w:cs="Arial"/>
                  <w:sz w:val="20"/>
                  <w:szCs w:val="20"/>
                </w:rPr>
                <w:t>Formulier verbeterregister in Excel</w:t>
              </w:r>
            </w:hyperlink>
          </w:p>
        </w:tc>
      </w:tr>
      <w:tr w14:paraId="4199629F"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5918514F" w14:textId="77777777">
            <w:pPr>
              <w:rPr>
                <w:rFonts w:cs="Arial"/>
                <w:sz w:val="20"/>
                <w:szCs w:val="20"/>
              </w:rPr>
            </w:pPr>
            <w:r w:rsidRPr="00380347">
              <w:rPr>
                <w:rFonts w:cs="Arial"/>
                <w:sz w:val="20"/>
                <w:szCs w:val="20"/>
              </w:rPr>
              <w:t>A6</w:t>
            </w:r>
          </w:p>
        </w:tc>
        <w:tc>
          <w:tcPr>
            <w:tcW w:w="4536" w:type="dxa"/>
          </w:tcPr>
          <w:p w:rsidR="001E72CC" w:rsidRPr="00380347" w:rsidP="00873725" w14:paraId="14F4240F" w14:textId="77777777">
            <w:pPr>
              <w:rPr>
                <w:rFonts w:cs="Arial"/>
                <w:sz w:val="20"/>
                <w:szCs w:val="20"/>
                <w:highlight w:val="yellow"/>
              </w:rPr>
            </w:pPr>
            <w:r w:rsidRPr="00380347">
              <w:rPr>
                <w:rFonts w:cs="Arial"/>
                <w:sz w:val="20"/>
                <w:szCs w:val="20"/>
              </w:rPr>
              <w:t xml:space="preserve">Bij een ernstig incident waarbij een client </w:t>
            </w:r>
            <w:r w:rsidRPr="00380347">
              <w:rPr>
                <w:rFonts w:cs="Arial"/>
                <w:sz w:val="20"/>
                <w:szCs w:val="20"/>
              </w:rPr>
              <w:t>en/of medewerker betrokken is bepaalt de manager of de Raad van Bestuur/ Arbeidsinspectie/ Inspectie voor de Gezondheidszorg moet worden geïnformeerd. Als dit het geval is dient er zo snel mogelijk een intern onderzoek (Prisma) via afdeling Kwaliteit en Ve</w:t>
            </w:r>
            <w:r w:rsidRPr="00380347">
              <w:rPr>
                <w:rFonts w:cs="Arial"/>
                <w:sz w:val="20"/>
                <w:szCs w:val="20"/>
              </w:rPr>
              <w:t>iligheid te worden aangevraagd. (door naar stap 6)</w:t>
            </w:r>
          </w:p>
        </w:tc>
        <w:tc>
          <w:tcPr>
            <w:tcW w:w="1985" w:type="dxa"/>
          </w:tcPr>
          <w:p w:rsidR="001E72CC" w:rsidRPr="00380347" w:rsidP="00873725" w14:paraId="75181D8D" w14:textId="77777777">
            <w:pPr>
              <w:rPr>
                <w:rFonts w:cs="Arial"/>
                <w:sz w:val="20"/>
                <w:szCs w:val="20"/>
                <w:highlight w:val="yellow"/>
              </w:rPr>
            </w:pPr>
            <w:r w:rsidRPr="00380347">
              <w:rPr>
                <w:rFonts w:cs="Arial"/>
                <w:sz w:val="20"/>
                <w:szCs w:val="20"/>
              </w:rPr>
              <w:t>Manager</w:t>
            </w:r>
          </w:p>
        </w:tc>
        <w:tc>
          <w:tcPr>
            <w:tcW w:w="2268" w:type="dxa"/>
          </w:tcPr>
          <w:p w:rsidR="001E72CC" w:rsidRPr="00380347" w:rsidP="00873725" w14:paraId="39329CB7" w14:textId="77777777">
            <w:pPr>
              <w:rPr>
                <w:rStyle w:val="Hyperlink"/>
                <w:rFonts w:cs="Arial"/>
                <w:sz w:val="20"/>
                <w:szCs w:val="20"/>
              </w:rPr>
            </w:pPr>
            <w:hyperlink r:id="rId18" w:history="1">
              <w:r w:rsidRPr="00380347">
                <w:rPr>
                  <w:rStyle w:val="Hyperlink"/>
                  <w:rFonts w:cs="Arial"/>
                  <w:sz w:val="20"/>
                  <w:szCs w:val="20"/>
                </w:rPr>
                <w:t>Digitaal meldingsformulier IGZ</w:t>
              </w:r>
            </w:hyperlink>
            <w:r w:rsidRPr="00380347">
              <w:rPr>
                <w:rStyle w:val="Hyperlink"/>
                <w:rFonts w:cs="Arial"/>
                <w:sz w:val="20"/>
                <w:szCs w:val="20"/>
              </w:rPr>
              <w:t xml:space="preserve"> </w:t>
            </w:r>
          </w:p>
          <w:p w:rsidR="001E72CC" w:rsidRPr="00380347" w:rsidP="00873725" w14:paraId="65B2E0EF" w14:textId="77777777">
            <w:pPr>
              <w:rPr>
                <w:rFonts w:cs="Arial"/>
                <w:color w:val="0070C0" w:themeColor="hyperlink"/>
                <w:sz w:val="20"/>
                <w:szCs w:val="20"/>
                <w:u w:val="single"/>
              </w:rPr>
            </w:pPr>
          </w:p>
          <w:p w:rsidR="001E72CC" w:rsidRPr="00380347" w:rsidP="00873725" w14:paraId="1A6C2378" w14:textId="77777777">
            <w:pPr>
              <w:rPr>
                <w:rFonts w:cs="Arial"/>
                <w:color w:val="0070C0" w:themeColor="hyperlink"/>
                <w:sz w:val="20"/>
                <w:szCs w:val="20"/>
                <w:u w:val="single"/>
              </w:rPr>
            </w:pPr>
            <w:hyperlink r:id="rId19" w:history="1">
              <w:r w:rsidRPr="00380347">
                <w:rPr>
                  <w:rStyle w:val="Hyperlink"/>
                  <w:rFonts w:cs="Arial"/>
                  <w:sz w:val="20"/>
                  <w:szCs w:val="20"/>
                </w:rPr>
                <w:t>Werkwijze interne onderzoekscommissie</w:t>
              </w:r>
            </w:hyperlink>
          </w:p>
        </w:tc>
      </w:tr>
      <w:tr w14:paraId="2F30A5F9"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34695829" w14:textId="77777777">
            <w:pPr>
              <w:rPr>
                <w:rFonts w:cs="Arial"/>
                <w:sz w:val="20"/>
                <w:szCs w:val="20"/>
              </w:rPr>
            </w:pPr>
          </w:p>
        </w:tc>
        <w:tc>
          <w:tcPr>
            <w:tcW w:w="4536" w:type="dxa"/>
          </w:tcPr>
          <w:p w:rsidR="001E72CC" w:rsidRPr="00380347" w:rsidP="007D27D7" w14:paraId="4867F409" w14:textId="77777777">
            <w:pPr>
              <w:pStyle w:val="Heading3"/>
              <w:rPr>
                <w:rFonts w:cs="Arial"/>
                <w:sz w:val="20"/>
                <w:szCs w:val="20"/>
              </w:rPr>
            </w:pPr>
            <w:bookmarkStart w:id="23" w:name="_Toc51750259"/>
            <w:r w:rsidRPr="00380347">
              <w:rPr>
                <w:rFonts w:cs="Arial"/>
                <w:sz w:val="20"/>
                <w:szCs w:val="20"/>
              </w:rPr>
              <w:t>B Hoge beleving</w:t>
            </w:r>
            <w:bookmarkEnd w:id="23"/>
          </w:p>
        </w:tc>
        <w:tc>
          <w:tcPr>
            <w:tcW w:w="1985" w:type="dxa"/>
          </w:tcPr>
          <w:p w:rsidR="001E72CC" w:rsidRPr="00380347" w:rsidP="00873725" w14:paraId="5709E0A0" w14:textId="77777777">
            <w:pPr>
              <w:rPr>
                <w:rFonts w:cs="Arial"/>
                <w:sz w:val="20"/>
                <w:szCs w:val="20"/>
              </w:rPr>
            </w:pPr>
          </w:p>
        </w:tc>
        <w:tc>
          <w:tcPr>
            <w:tcW w:w="2268" w:type="dxa"/>
          </w:tcPr>
          <w:p w:rsidR="001E72CC" w:rsidRPr="00380347" w:rsidP="00873725" w14:paraId="30FB2E6C" w14:textId="77777777">
            <w:pPr>
              <w:rPr>
                <w:rFonts w:cs="Arial"/>
                <w:sz w:val="20"/>
                <w:szCs w:val="20"/>
              </w:rPr>
            </w:pPr>
          </w:p>
        </w:tc>
      </w:tr>
      <w:tr w14:paraId="2A74221B"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785C18E5" w14:textId="77777777">
            <w:pPr>
              <w:rPr>
                <w:rFonts w:cs="Arial"/>
                <w:sz w:val="20"/>
                <w:szCs w:val="20"/>
              </w:rPr>
            </w:pPr>
            <w:r w:rsidRPr="00380347">
              <w:rPr>
                <w:rFonts w:cs="Arial"/>
                <w:sz w:val="20"/>
                <w:szCs w:val="20"/>
              </w:rPr>
              <w:t>B1</w:t>
            </w:r>
          </w:p>
        </w:tc>
        <w:tc>
          <w:tcPr>
            <w:tcW w:w="4536" w:type="dxa"/>
          </w:tcPr>
          <w:p w:rsidR="001E72CC" w:rsidRPr="00380347" w:rsidP="00873725" w14:paraId="0034086D" w14:textId="77777777">
            <w:pPr>
              <w:rPr>
                <w:rFonts w:cs="Arial"/>
                <w:sz w:val="20"/>
                <w:szCs w:val="20"/>
              </w:rPr>
            </w:pPr>
            <w:r w:rsidRPr="00380347">
              <w:rPr>
                <w:rFonts w:cs="Arial"/>
                <w:sz w:val="20"/>
                <w:szCs w:val="20"/>
              </w:rPr>
              <w:t xml:space="preserve">De manager en </w:t>
            </w:r>
            <w:r w:rsidRPr="00380347">
              <w:rPr>
                <w:rFonts w:cs="Arial"/>
                <w:sz w:val="20"/>
                <w:szCs w:val="20"/>
              </w:rPr>
              <w:t>eventueel vervangende manager ontvangt een mail van de melding over een incident dat een grote indruk gemaakt heeft</w:t>
            </w:r>
          </w:p>
        </w:tc>
        <w:tc>
          <w:tcPr>
            <w:tcW w:w="1985" w:type="dxa"/>
          </w:tcPr>
          <w:p w:rsidR="001E72CC" w:rsidRPr="00380347" w:rsidP="00873725" w14:paraId="6733DB31" w14:textId="77777777">
            <w:pPr>
              <w:rPr>
                <w:rFonts w:cs="Arial"/>
                <w:sz w:val="20"/>
                <w:szCs w:val="20"/>
                <w:highlight w:val="yellow"/>
              </w:rPr>
            </w:pPr>
            <w:r>
              <w:rPr>
                <w:rFonts w:cs="Arial"/>
                <w:sz w:val="20"/>
                <w:szCs w:val="20"/>
              </w:rPr>
              <w:t>Zenya</w:t>
            </w:r>
            <w:r w:rsidRPr="00380347" w:rsidR="001C7FBB">
              <w:rPr>
                <w:rFonts w:cs="Arial"/>
                <w:sz w:val="20"/>
                <w:szCs w:val="20"/>
              </w:rPr>
              <w:t>-systeem</w:t>
            </w:r>
          </w:p>
        </w:tc>
        <w:tc>
          <w:tcPr>
            <w:tcW w:w="2268" w:type="dxa"/>
          </w:tcPr>
          <w:p w:rsidR="001E72CC" w:rsidRPr="00380347" w:rsidP="00873725" w14:paraId="4B6CDD57" w14:textId="77777777">
            <w:pPr>
              <w:rPr>
                <w:rFonts w:cs="Arial"/>
                <w:sz w:val="20"/>
                <w:szCs w:val="20"/>
              </w:rPr>
            </w:pPr>
          </w:p>
        </w:tc>
      </w:tr>
      <w:tr w14:paraId="1BE8C175"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444D34EF" w14:textId="77777777">
            <w:pPr>
              <w:rPr>
                <w:rFonts w:cs="Arial"/>
                <w:sz w:val="20"/>
                <w:szCs w:val="20"/>
              </w:rPr>
            </w:pPr>
            <w:r w:rsidRPr="00380347">
              <w:rPr>
                <w:rFonts w:cs="Arial"/>
                <w:sz w:val="20"/>
                <w:szCs w:val="20"/>
              </w:rPr>
              <w:t>B2</w:t>
            </w:r>
          </w:p>
        </w:tc>
        <w:tc>
          <w:tcPr>
            <w:tcW w:w="4536" w:type="dxa"/>
          </w:tcPr>
          <w:p w:rsidR="001E72CC" w:rsidRPr="00380347" w:rsidP="00873725" w14:paraId="60F48778" w14:textId="77777777">
            <w:pPr>
              <w:rPr>
                <w:rFonts w:cs="Arial"/>
                <w:sz w:val="20"/>
                <w:szCs w:val="20"/>
              </w:rPr>
            </w:pPr>
            <w:r w:rsidRPr="00380347">
              <w:rPr>
                <w:rFonts w:cs="Arial"/>
                <w:sz w:val="20"/>
                <w:szCs w:val="20"/>
              </w:rPr>
              <w:t>Manager neemt contact op met melder en zij maken eventueel onderlinge afspraken (door naar stap 6)</w:t>
            </w:r>
          </w:p>
        </w:tc>
        <w:tc>
          <w:tcPr>
            <w:tcW w:w="1985" w:type="dxa"/>
          </w:tcPr>
          <w:p w:rsidR="001E72CC" w:rsidRPr="00380347" w:rsidP="00873725" w14:paraId="1FFDEDD9" w14:textId="77777777">
            <w:pPr>
              <w:rPr>
                <w:rFonts w:cs="Arial"/>
                <w:sz w:val="20"/>
                <w:szCs w:val="20"/>
              </w:rPr>
            </w:pPr>
            <w:r w:rsidRPr="00380347">
              <w:rPr>
                <w:rFonts w:cs="Arial"/>
                <w:sz w:val="20"/>
                <w:szCs w:val="20"/>
              </w:rPr>
              <w:t xml:space="preserve">Manager </w:t>
            </w:r>
          </w:p>
        </w:tc>
        <w:tc>
          <w:tcPr>
            <w:tcW w:w="2268" w:type="dxa"/>
          </w:tcPr>
          <w:p w:rsidR="001E72CC" w:rsidRPr="00380347" w:rsidP="00873725" w14:paraId="6B9A5CD8" w14:textId="77777777">
            <w:pPr>
              <w:rPr>
                <w:rFonts w:cs="Arial"/>
                <w:sz w:val="20"/>
                <w:szCs w:val="20"/>
              </w:rPr>
            </w:pPr>
          </w:p>
        </w:tc>
      </w:tr>
      <w:tr w14:paraId="4C7BC0BF"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4B526A10" w14:textId="77777777">
            <w:pPr>
              <w:rPr>
                <w:rFonts w:cs="Arial"/>
                <w:sz w:val="20"/>
                <w:szCs w:val="20"/>
              </w:rPr>
            </w:pPr>
          </w:p>
        </w:tc>
        <w:tc>
          <w:tcPr>
            <w:tcW w:w="4536" w:type="dxa"/>
          </w:tcPr>
          <w:p w:rsidR="001E72CC" w:rsidRPr="00380347" w:rsidP="007D27D7" w14:paraId="33BBC95F" w14:textId="77777777">
            <w:pPr>
              <w:pStyle w:val="Heading3"/>
              <w:rPr>
                <w:rFonts w:cs="Arial"/>
                <w:sz w:val="20"/>
                <w:szCs w:val="20"/>
              </w:rPr>
            </w:pPr>
            <w:bookmarkStart w:id="24" w:name="_Toc51750260"/>
            <w:r w:rsidRPr="00380347">
              <w:rPr>
                <w:rFonts w:cs="Arial"/>
                <w:sz w:val="20"/>
                <w:szCs w:val="20"/>
              </w:rPr>
              <w:t xml:space="preserve">C </w:t>
            </w:r>
            <w:r w:rsidRPr="00380347">
              <w:rPr>
                <w:rFonts w:cs="Arial"/>
                <w:sz w:val="20"/>
                <w:szCs w:val="20"/>
              </w:rPr>
              <w:t>Bespreking trend in vierhoek</w:t>
            </w:r>
            <w:bookmarkEnd w:id="24"/>
          </w:p>
        </w:tc>
        <w:tc>
          <w:tcPr>
            <w:tcW w:w="1985" w:type="dxa"/>
          </w:tcPr>
          <w:p w:rsidR="001E72CC" w:rsidRPr="00380347" w:rsidP="00873725" w14:paraId="46290805" w14:textId="77777777">
            <w:pPr>
              <w:rPr>
                <w:rFonts w:cs="Arial"/>
                <w:sz w:val="20"/>
                <w:szCs w:val="20"/>
              </w:rPr>
            </w:pPr>
          </w:p>
        </w:tc>
        <w:tc>
          <w:tcPr>
            <w:tcW w:w="2268" w:type="dxa"/>
          </w:tcPr>
          <w:p w:rsidR="001E72CC" w:rsidRPr="00380347" w:rsidP="00873725" w14:paraId="2F257EBC" w14:textId="77777777">
            <w:pPr>
              <w:rPr>
                <w:rFonts w:cs="Arial"/>
                <w:sz w:val="20"/>
                <w:szCs w:val="20"/>
                <w:highlight w:val="yellow"/>
              </w:rPr>
            </w:pPr>
          </w:p>
        </w:tc>
      </w:tr>
      <w:tr w14:paraId="3D728D5F"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429E400B" w14:textId="77777777">
            <w:pPr>
              <w:rPr>
                <w:rFonts w:cs="Arial"/>
                <w:sz w:val="20"/>
                <w:szCs w:val="20"/>
              </w:rPr>
            </w:pPr>
            <w:r w:rsidRPr="00380347">
              <w:rPr>
                <w:rFonts w:cs="Arial"/>
                <w:sz w:val="20"/>
                <w:szCs w:val="20"/>
              </w:rPr>
              <w:t>C1</w:t>
            </w:r>
          </w:p>
        </w:tc>
        <w:tc>
          <w:tcPr>
            <w:tcW w:w="4536" w:type="dxa"/>
          </w:tcPr>
          <w:p w:rsidR="001E72CC" w:rsidRPr="00380347" w:rsidP="00873725" w14:paraId="4C0BCBF9" w14:textId="77777777">
            <w:pPr>
              <w:rPr>
                <w:rFonts w:cs="Arial"/>
                <w:sz w:val="20"/>
                <w:szCs w:val="20"/>
              </w:rPr>
            </w:pPr>
            <w:r w:rsidRPr="00380347">
              <w:rPr>
                <w:rFonts w:cs="Arial"/>
                <w:sz w:val="20"/>
                <w:szCs w:val="20"/>
              </w:rPr>
              <w:t>TTV veiligheid maakt periodiek (minimaal 3x per jaar) een analyse van de VIM's en bespreekt deze in het teamoverleg of in de vierhoek. Hierin worden uitdrukkelijk de VIM's</w:t>
            </w:r>
            <w:r w:rsidR="00F25343">
              <w:rPr>
                <w:rFonts w:cs="Arial"/>
                <w:sz w:val="20"/>
                <w:szCs w:val="20"/>
              </w:rPr>
              <w:t xml:space="preserve"> </w:t>
            </w:r>
            <w:r w:rsidRPr="00380347">
              <w:rPr>
                <w:rFonts w:cs="Arial"/>
                <w:sz w:val="20"/>
                <w:szCs w:val="20"/>
              </w:rPr>
              <w:t>meegenomen die niet geanalyseerd zijn</w:t>
            </w:r>
          </w:p>
        </w:tc>
        <w:tc>
          <w:tcPr>
            <w:tcW w:w="1985" w:type="dxa"/>
          </w:tcPr>
          <w:p w:rsidR="001E72CC" w:rsidRPr="00380347" w:rsidP="00873725" w14:paraId="7B9CF176" w14:textId="77777777">
            <w:pPr>
              <w:rPr>
                <w:rFonts w:cs="Arial"/>
                <w:sz w:val="20"/>
                <w:szCs w:val="20"/>
              </w:rPr>
            </w:pPr>
            <w:r w:rsidRPr="00380347">
              <w:rPr>
                <w:rFonts w:cs="Arial"/>
                <w:sz w:val="20"/>
                <w:szCs w:val="20"/>
              </w:rPr>
              <w:t>TTV veiligh</w:t>
            </w:r>
            <w:r w:rsidRPr="00380347">
              <w:rPr>
                <w:rFonts w:cs="Arial"/>
                <w:sz w:val="20"/>
                <w:szCs w:val="20"/>
              </w:rPr>
              <w:t>eid</w:t>
            </w:r>
          </w:p>
          <w:p w:rsidR="001E72CC" w:rsidRPr="00380347" w:rsidP="00873725" w14:paraId="4EE82C2F" w14:textId="77777777">
            <w:pPr>
              <w:rPr>
                <w:rFonts w:cs="Arial"/>
                <w:sz w:val="20"/>
                <w:szCs w:val="20"/>
              </w:rPr>
            </w:pPr>
          </w:p>
        </w:tc>
        <w:tc>
          <w:tcPr>
            <w:tcW w:w="2268" w:type="dxa"/>
          </w:tcPr>
          <w:p w:rsidR="001E72CC" w:rsidRPr="00380347" w:rsidP="00650970" w14:paraId="3BF3EBB4" w14:textId="77777777">
            <w:pPr>
              <w:rPr>
                <w:rFonts w:cs="Arial"/>
                <w:sz w:val="20"/>
                <w:szCs w:val="20"/>
              </w:rPr>
            </w:pPr>
            <w:hyperlink r:id="rId20" w:history="1">
              <w:r w:rsidRPr="00380347">
                <w:rPr>
                  <w:rStyle w:val="Hyperlink"/>
                  <w:rFonts w:cs="Arial"/>
                  <w:sz w:val="20"/>
                  <w:szCs w:val="20"/>
                </w:rPr>
                <w:t>VIM (voorheen FOBO)-meldingen van het team bekijken en Excel-lijst maken</w:t>
              </w:r>
            </w:hyperlink>
            <w:r w:rsidRPr="00380347">
              <w:rPr>
                <w:rStyle w:val="Hyperlink"/>
                <w:rFonts w:cs="Arial"/>
                <w:sz w:val="20"/>
                <w:szCs w:val="20"/>
              </w:rPr>
              <w:t xml:space="preserve">  </w:t>
            </w:r>
            <w:r w:rsidRPr="00380347">
              <w:rPr>
                <w:rFonts w:cs="Arial"/>
                <w:sz w:val="20"/>
                <w:szCs w:val="20"/>
              </w:rPr>
              <w:t xml:space="preserve">of </w:t>
            </w:r>
          </w:p>
          <w:p w:rsidR="001E72CC" w:rsidRPr="00380347" w:rsidP="00650970" w14:paraId="17A6300F" w14:textId="77777777">
            <w:pPr>
              <w:rPr>
                <w:rFonts w:cs="Arial"/>
                <w:sz w:val="20"/>
                <w:szCs w:val="20"/>
              </w:rPr>
            </w:pPr>
          </w:p>
          <w:p w:rsidR="001E72CC" w:rsidRPr="00380347" w:rsidP="00650970" w14:paraId="5D8E76DB" w14:textId="77777777">
            <w:pPr>
              <w:rPr>
                <w:rFonts w:cs="Arial"/>
                <w:sz w:val="20"/>
                <w:szCs w:val="20"/>
              </w:rPr>
            </w:pPr>
            <w:hyperlink r:id="rId21" w:history="1">
              <w:r w:rsidRPr="00380347">
                <w:rPr>
                  <w:rStyle w:val="Hyperlink"/>
                  <w:rFonts w:cs="Arial"/>
                  <w:sz w:val="20"/>
                  <w:szCs w:val="20"/>
                </w:rPr>
                <w:t>Instructie "Rapportages VIM (voorheen FOBO)-meldingen (</w:t>
              </w:r>
              <w:r w:rsidRPr="00380347">
                <w:rPr>
                  <w:rStyle w:val="Hyperlink"/>
                  <w:rFonts w:cs="Arial"/>
                  <w:sz w:val="20"/>
                  <w:szCs w:val="20"/>
                </w:rPr>
                <w:t>iTask</w:t>
              </w:r>
              <w:r w:rsidRPr="00380347">
                <w:rPr>
                  <w:rStyle w:val="Hyperlink"/>
                  <w:rFonts w:cs="Arial"/>
                  <w:sz w:val="20"/>
                  <w:szCs w:val="20"/>
                </w:rPr>
                <w:t>)"</w:t>
              </w:r>
            </w:hyperlink>
          </w:p>
        </w:tc>
      </w:tr>
      <w:tr w14:paraId="005B9E22" w14:textId="77777777" w:rsidTr="202F0FC8">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67" w:type="dxa"/>
          </w:tcPr>
          <w:p w:rsidR="001E72CC" w:rsidRPr="00380347" w:rsidP="00873725" w14:paraId="6EA638DF" w14:textId="77777777">
            <w:pPr>
              <w:rPr>
                <w:rFonts w:cs="Arial"/>
                <w:sz w:val="20"/>
                <w:szCs w:val="20"/>
              </w:rPr>
            </w:pPr>
            <w:r w:rsidRPr="00380347">
              <w:rPr>
                <w:rFonts w:cs="Arial"/>
                <w:sz w:val="20"/>
                <w:szCs w:val="20"/>
              </w:rPr>
              <w:t>C2</w:t>
            </w:r>
          </w:p>
        </w:tc>
        <w:tc>
          <w:tcPr>
            <w:tcW w:w="4536" w:type="dxa"/>
          </w:tcPr>
          <w:p w:rsidR="001E72CC" w:rsidRPr="00380347" w:rsidP="00873725" w14:paraId="79E0A829" w14:textId="77777777">
            <w:pPr>
              <w:rPr>
                <w:rFonts w:cs="Arial"/>
                <w:sz w:val="20"/>
                <w:szCs w:val="20"/>
              </w:rPr>
            </w:pPr>
            <w:r w:rsidRPr="00380347">
              <w:rPr>
                <w:rFonts w:cs="Arial"/>
                <w:sz w:val="20"/>
                <w:szCs w:val="20"/>
              </w:rPr>
              <w:t>Mogelijke verbeteracties worden in het verbeterregister opgenomen (door naar stap 7)</w:t>
            </w:r>
          </w:p>
        </w:tc>
        <w:tc>
          <w:tcPr>
            <w:tcW w:w="1985" w:type="dxa"/>
          </w:tcPr>
          <w:p w:rsidR="001E72CC" w:rsidRPr="00380347" w:rsidP="00873725" w14:paraId="3AA0357D" w14:textId="77777777">
            <w:pPr>
              <w:rPr>
                <w:rFonts w:cs="Arial"/>
                <w:sz w:val="20"/>
                <w:szCs w:val="20"/>
              </w:rPr>
            </w:pPr>
            <w:r w:rsidRPr="00380347">
              <w:rPr>
                <w:rFonts w:cs="Arial"/>
                <w:sz w:val="20"/>
                <w:szCs w:val="20"/>
              </w:rPr>
              <w:t>Team</w:t>
            </w:r>
          </w:p>
        </w:tc>
        <w:tc>
          <w:tcPr>
            <w:tcW w:w="2268" w:type="dxa"/>
          </w:tcPr>
          <w:p w:rsidR="001E72CC" w:rsidRPr="00380347" w:rsidP="00873725" w14:paraId="2F30DB58" w14:textId="77777777">
            <w:pPr>
              <w:rPr>
                <w:rFonts w:cs="Arial"/>
                <w:sz w:val="20"/>
                <w:szCs w:val="20"/>
              </w:rPr>
            </w:pPr>
            <w:hyperlink r:id="rId22" w:history="1">
              <w:r w:rsidRPr="00380347">
                <w:rPr>
                  <w:rStyle w:val="Hyperlink"/>
                  <w:rFonts w:cs="Arial"/>
                  <w:sz w:val="20"/>
                  <w:szCs w:val="20"/>
                </w:rPr>
                <w:t>Formulier verbeterregister in Excel</w:t>
              </w:r>
            </w:hyperlink>
            <w:r w:rsidRPr="00380347">
              <w:rPr>
                <w:rFonts w:cs="Arial"/>
                <w:sz w:val="20"/>
                <w:szCs w:val="20"/>
              </w:rPr>
              <w:t xml:space="preserve"> </w:t>
            </w:r>
          </w:p>
        </w:tc>
      </w:tr>
    </w:tbl>
    <w:p w:rsidR="004F7638" w:rsidRPr="00380347" w14:paraId="55CE25B0" w14:textId="77777777">
      <w:pPr>
        <w:rPr>
          <w:rFonts w:cs="Arial"/>
          <w:b/>
          <w:bCs/>
          <w:color w:val="03569F" w:themeColor="accent3"/>
          <w:sz w:val="20"/>
          <w:szCs w:val="20"/>
        </w:rPr>
      </w:pPr>
    </w:p>
    <w:p w:rsidR="004F7638" w:rsidRPr="00380347" w:rsidP="004F7638" w14:paraId="6088B8A3" w14:textId="77777777">
      <w:pPr>
        <w:pStyle w:val="Heading3"/>
        <w:rPr>
          <w:rFonts w:cs="Arial"/>
          <w:sz w:val="20"/>
          <w:szCs w:val="20"/>
        </w:rPr>
      </w:pPr>
      <w:bookmarkStart w:id="25" w:name="_Toc51750261"/>
      <w:r w:rsidRPr="00380347">
        <w:rPr>
          <w:rFonts w:cs="Arial"/>
          <w:sz w:val="20"/>
          <w:szCs w:val="20"/>
        </w:rPr>
        <w:t>Evaluatie</w:t>
      </w:r>
      <w:bookmarkEnd w:id="25"/>
    </w:p>
    <w:tbl>
      <w:tblPr>
        <w:tblW w:w="9356"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35"/>
        <w:gridCol w:w="4710"/>
        <w:gridCol w:w="1985"/>
        <w:gridCol w:w="2126"/>
      </w:tblGrid>
      <w:tr w14:paraId="5AA2E78E" w14:textId="77777777" w:rsidTr="001E72CC">
        <w:tblPrEx>
          <w:tblW w:w="9356"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blHeader/>
          <w:tblCellSpacing w:w="0" w:type="dxa"/>
        </w:trPr>
        <w:tc>
          <w:tcPr>
            <w:tcW w:w="535" w:type="dxa"/>
          </w:tcPr>
          <w:p w:rsidR="004F7638" w:rsidRPr="00380347" w:rsidP="004F7638" w14:paraId="78203C6C" w14:textId="77777777">
            <w:pPr>
              <w:rPr>
                <w:rFonts w:cs="Arial"/>
                <w:sz w:val="20"/>
                <w:szCs w:val="20"/>
              </w:rPr>
            </w:pPr>
            <w:r w:rsidRPr="00380347">
              <w:rPr>
                <w:rFonts w:cs="Arial"/>
                <w:b/>
                <w:bCs/>
                <w:sz w:val="20"/>
                <w:szCs w:val="20"/>
              </w:rPr>
              <w:t>Stap</w:t>
            </w:r>
          </w:p>
        </w:tc>
        <w:tc>
          <w:tcPr>
            <w:tcW w:w="4710" w:type="dxa"/>
          </w:tcPr>
          <w:p w:rsidR="004F7638" w:rsidRPr="00380347" w:rsidP="004F7638" w14:paraId="07BAFB11" w14:textId="77777777">
            <w:pPr>
              <w:rPr>
                <w:rFonts w:cs="Arial"/>
                <w:sz w:val="20"/>
                <w:szCs w:val="20"/>
              </w:rPr>
            </w:pPr>
            <w:r w:rsidRPr="00380347">
              <w:rPr>
                <w:rFonts w:cs="Arial"/>
                <w:b/>
                <w:bCs/>
                <w:sz w:val="20"/>
                <w:szCs w:val="20"/>
              </w:rPr>
              <w:t>Activiteit</w:t>
            </w:r>
          </w:p>
        </w:tc>
        <w:tc>
          <w:tcPr>
            <w:tcW w:w="1985" w:type="dxa"/>
          </w:tcPr>
          <w:p w:rsidR="004F7638" w:rsidRPr="00380347" w:rsidP="004F7638" w14:paraId="2B3E6A28" w14:textId="77777777">
            <w:pPr>
              <w:rPr>
                <w:rFonts w:cs="Arial"/>
                <w:sz w:val="20"/>
                <w:szCs w:val="20"/>
              </w:rPr>
            </w:pPr>
            <w:r w:rsidRPr="00380347">
              <w:rPr>
                <w:rFonts w:cs="Arial"/>
                <w:b/>
                <w:bCs/>
                <w:sz w:val="20"/>
                <w:szCs w:val="20"/>
              </w:rPr>
              <w:t>Verantwoordelijke</w:t>
            </w:r>
          </w:p>
        </w:tc>
        <w:tc>
          <w:tcPr>
            <w:tcW w:w="2126" w:type="dxa"/>
          </w:tcPr>
          <w:p w:rsidR="004F7638" w:rsidRPr="00380347" w:rsidP="004F7638" w14:paraId="147B561A" w14:textId="77777777">
            <w:pPr>
              <w:rPr>
                <w:rFonts w:cs="Arial"/>
                <w:sz w:val="20"/>
                <w:szCs w:val="20"/>
              </w:rPr>
            </w:pPr>
            <w:r w:rsidRPr="00380347">
              <w:rPr>
                <w:rFonts w:cs="Arial"/>
                <w:b/>
                <w:bCs/>
                <w:sz w:val="20"/>
                <w:szCs w:val="20"/>
              </w:rPr>
              <w:t>Documenten</w:t>
            </w:r>
          </w:p>
        </w:tc>
      </w:tr>
      <w:tr w14:paraId="406655F7" w14:textId="77777777" w:rsidTr="00650970">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35" w:type="dxa"/>
          </w:tcPr>
          <w:p w:rsidR="004F7638" w:rsidRPr="00380347" w:rsidP="004F7638" w14:paraId="369A10B2" w14:textId="77777777">
            <w:pPr>
              <w:rPr>
                <w:rFonts w:cs="Arial"/>
                <w:sz w:val="20"/>
                <w:szCs w:val="20"/>
              </w:rPr>
            </w:pPr>
            <w:r w:rsidRPr="00380347">
              <w:rPr>
                <w:rFonts w:cs="Arial"/>
                <w:sz w:val="20"/>
                <w:szCs w:val="20"/>
              </w:rPr>
              <w:t>6</w:t>
            </w:r>
          </w:p>
        </w:tc>
        <w:tc>
          <w:tcPr>
            <w:tcW w:w="4710" w:type="dxa"/>
          </w:tcPr>
          <w:p w:rsidR="004F7638" w:rsidRPr="00380347" w:rsidP="004F7638" w14:paraId="4F7F5BE6" w14:textId="77777777">
            <w:pPr>
              <w:rPr>
                <w:rFonts w:cs="Arial"/>
                <w:sz w:val="20"/>
                <w:szCs w:val="20"/>
              </w:rPr>
            </w:pPr>
            <w:r w:rsidRPr="00380347">
              <w:rPr>
                <w:rFonts w:cs="Arial"/>
                <w:sz w:val="20"/>
                <w:szCs w:val="20"/>
              </w:rPr>
              <w:t>Na Bij hoog risico en hoge beleving ontvangt  de melder automatisch (na 14 dagen) een link naar het procesformulier, waarbij de melder gevraagd wordt of de VIM naar tevredenheid behandeld is</w:t>
            </w:r>
          </w:p>
          <w:p w:rsidR="001E72CC" w:rsidRPr="00380347" w:rsidP="004F7638" w14:paraId="63F55B39" w14:textId="77777777">
            <w:pPr>
              <w:rPr>
                <w:rFonts w:cs="Arial"/>
                <w:sz w:val="20"/>
                <w:szCs w:val="20"/>
              </w:rPr>
            </w:pPr>
          </w:p>
        </w:tc>
        <w:tc>
          <w:tcPr>
            <w:tcW w:w="1985" w:type="dxa"/>
          </w:tcPr>
          <w:p w:rsidR="004F7638" w:rsidRPr="00380347" w:rsidP="004F7638" w14:paraId="56B97D49" w14:textId="77777777">
            <w:pPr>
              <w:rPr>
                <w:rFonts w:cs="Arial"/>
                <w:sz w:val="20"/>
                <w:szCs w:val="20"/>
              </w:rPr>
            </w:pPr>
            <w:r>
              <w:rPr>
                <w:rFonts w:cs="Arial"/>
                <w:sz w:val="20"/>
                <w:szCs w:val="20"/>
              </w:rPr>
              <w:t>Zenya</w:t>
            </w:r>
            <w:r w:rsidRPr="00380347" w:rsidR="001C7FBB">
              <w:rPr>
                <w:rFonts w:cs="Arial"/>
                <w:sz w:val="20"/>
                <w:szCs w:val="20"/>
              </w:rPr>
              <w:t xml:space="preserve"> systeem</w:t>
            </w:r>
          </w:p>
          <w:p w:rsidR="004F7638" w:rsidRPr="00380347" w:rsidP="004F7638" w14:paraId="250842B9" w14:textId="77777777">
            <w:pPr>
              <w:rPr>
                <w:rFonts w:cs="Arial"/>
                <w:sz w:val="20"/>
                <w:szCs w:val="20"/>
              </w:rPr>
            </w:pPr>
          </w:p>
          <w:p w:rsidR="004F7638" w:rsidRPr="00380347" w:rsidP="004F7638" w14:paraId="48F46795" w14:textId="77777777">
            <w:pPr>
              <w:rPr>
                <w:rFonts w:cs="Arial"/>
                <w:sz w:val="20"/>
                <w:szCs w:val="20"/>
              </w:rPr>
            </w:pPr>
            <w:r w:rsidRPr="00380347">
              <w:rPr>
                <w:rFonts w:cs="Arial"/>
                <w:sz w:val="20"/>
                <w:szCs w:val="20"/>
              </w:rPr>
              <w:t>Melder</w:t>
            </w:r>
          </w:p>
        </w:tc>
        <w:tc>
          <w:tcPr>
            <w:tcW w:w="2126" w:type="dxa"/>
          </w:tcPr>
          <w:p w:rsidR="004F7638" w:rsidRPr="00380347" w:rsidP="004F7638" w14:paraId="633697B1" w14:textId="77777777">
            <w:pPr>
              <w:rPr>
                <w:rFonts w:cs="Arial"/>
                <w:sz w:val="20"/>
                <w:szCs w:val="20"/>
              </w:rPr>
            </w:pPr>
          </w:p>
        </w:tc>
      </w:tr>
      <w:tr w14:paraId="7FF44DFE" w14:textId="77777777" w:rsidTr="00650970">
        <w:tblPrEx>
          <w:tblW w:w="9356" w:type="dxa"/>
          <w:tblCellSpacing w:w="0" w:type="dxa"/>
          <w:tblInd w:w="-5" w:type="dxa"/>
          <w:tblLayout w:type="fixed"/>
          <w:tblCellMar>
            <w:top w:w="15" w:type="dxa"/>
            <w:left w:w="15" w:type="dxa"/>
            <w:bottom w:w="15" w:type="dxa"/>
            <w:right w:w="15" w:type="dxa"/>
          </w:tblCellMar>
          <w:tblLook w:val="0000"/>
        </w:tblPrEx>
        <w:trPr>
          <w:tblCellSpacing w:w="0" w:type="dxa"/>
        </w:trPr>
        <w:tc>
          <w:tcPr>
            <w:tcW w:w="535" w:type="dxa"/>
          </w:tcPr>
          <w:p w:rsidR="004F7638" w:rsidRPr="00380347" w:rsidP="004F7638" w14:paraId="30FCB774" w14:textId="77777777">
            <w:pPr>
              <w:rPr>
                <w:rFonts w:cs="Arial"/>
                <w:sz w:val="20"/>
                <w:szCs w:val="20"/>
              </w:rPr>
            </w:pPr>
            <w:r w:rsidRPr="00380347">
              <w:rPr>
                <w:rFonts w:cs="Arial"/>
                <w:sz w:val="20"/>
                <w:szCs w:val="20"/>
              </w:rPr>
              <w:t>7</w:t>
            </w:r>
          </w:p>
        </w:tc>
        <w:tc>
          <w:tcPr>
            <w:tcW w:w="4710" w:type="dxa"/>
          </w:tcPr>
          <w:p w:rsidR="004F7638" w:rsidRPr="00380347" w:rsidP="004F7638" w14:paraId="6A16A4FF" w14:textId="77777777">
            <w:pPr>
              <w:rPr>
                <w:rFonts w:cs="Arial"/>
                <w:sz w:val="20"/>
                <w:szCs w:val="20"/>
              </w:rPr>
            </w:pPr>
            <w:r w:rsidRPr="00380347">
              <w:rPr>
                <w:rFonts w:cs="Arial"/>
                <w:sz w:val="20"/>
                <w:szCs w:val="20"/>
              </w:rPr>
              <w:t xml:space="preserve">Een half jaar na de melding </w:t>
            </w:r>
            <w:r w:rsidRPr="00380347">
              <w:rPr>
                <w:rFonts w:cs="Arial"/>
                <w:sz w:val="20"/>
                <w:szCs w:val="20"/>
              </w:rPr>
              <w:t>ontvangt de melder (altijd) automatisch een link naar het evaluatieformulier om het effect aan te geven van de melding Melder wordt gevraagd of het zin heeft gehad om de melding te doen</w:t>
            </w:r>
          </w:p>
        </w:tc>
        <w:tc>
          <w:tcPr>
            <w:tcW w:w="1985" w:type="dxa"/>
          </w:tcPr>
          <w:p w:rsidR="004F7638" w:rsidRPr="00380347" w:rsidP="004F7638" w14:paraId="01C4ABE6" w14:textId="77777777">
            <w:pPr>
              <w:rPr>
                <w:rFonts w:cs="Arial"/>
                <w:sz w:val="20"/>
                <w:szCs w:val="20"/>
              </w:rPr>
            </w:pPr>
            <w:r>
              <w:rPr>
                <w:rFonts w:cs="Arial"/>
                <w:sz w:val="20"/>
                <w:szCs w:val="20"/>
              </w:rPr>
              <w:t>Zenya</w:t>
            </w:r>
            <w:r w:rsidRPr="00380347" w:rsidR="001C7FBB">
              <w:rPr>
                <w:rFonts w:cs="Arial"/>
                <w:sz w:val="20"/>
                <w:szCs w:val="20"/>
              </w:rPr>
              <w:t xml:space="preserve"> systeem</w:t>
            </w:r>
          </w:p>
          <w:p w:rsidR="004F7638" w:rsidRPr="00380347" w:rsidP="004F7638" w14:paraId="71034130" w14:textId="77777777">
            <w:pPr>
              <w:rPr>
                <w:rFonts w:cs="Arial"/>
                <w:sz w:val="20"/>
                <w:szCs w:val="20"/>
              </w:rPr>
            </w:pPr>
          </w:p>
          <w:p w:rsidR="004F7638" w:rsidRPr="00380347" w:rsidP="004F7638" w14:paraId="24E8B5D8" w14:textId="77777777">
            <w:pPr>
              <w:rPr>
                <w:rFonts w:cs="Arial"/>
                <w:sz w:val="20"/>
                <w:szCs w:val="20"/>
              </w:rPr>
            </w:pPr>
            <w:r w:rsidRPr="00380347">
              <w:rPr>
                <w:rFonts w:cs="Arial"/>
                <w:sz w:val="20"/>
                <w:szCs w:val="20"/>
              </w:rPr>
              <w:t>Melder</w:t>
            </w:r>
          </w:p>
        </w:tc>
        <w:tc>
          <w:tcPr>
            <w:tcW w:w="2126" w:type="dxa"/>
          </w:tcPr>
          <w:p w:rsidR="004F7638" w:rsidRPr="00380347" w:rsidP="004F7638" w14:paraId="0E94DD23" w14:textId="77777777">
            <w:pPr>
              <w:rPr>
                <w:rFonts w:cs="Arial"/>
                <w:sz w:val="20"/>
                <w:szCs w:val="20"/>
              </w:rPr>
            </w:pPr>
          </w:p>
        </w:tc>
      </w:tr>
    </w:tbl>
    <w:p w:rsidR="00A014FE" w:rsidRPr="00380347" w:rsidP="00A014FE" w14:paraId="5A611803" w14:textId="77777777">
      <w:pPr>
        <w:rPr>
          <w:rFonts w:cs="Arial"/>
          <w:sz w:val="20"/>
          <w:szCs w:val="20"/>
        </w:rPr>
      </w:pPr>
      <w:r w:rsidRPr="00380347">
        <w:rPr>
          <w:rFonts w:cs="Arial"/>
          <w:sz w:val="20"/>
          <w:szCs w:val="20"/>
        </w:rPr>
        <w:t> </w:t>
      </w:r>
    </w:p>
    <w:p w:rsidR="00A014FE" w:rsidRPr="00380347" w:rsidP="004F7638" w14:paraId="59E305FA" w14:textId="77777777">
      <w:pPr>
        <w:pStyle w:val="Heading3"/>
        <w:rPr>
          <w:rFonts w:cs="Arial"/>
          <w:sz w:val="20"/>
          <w:szCs w:val="20"/>
        </w:rPr>
      </w:pPr>
      <w:bookmarkStart w:id="26" w:name="_Toc51750262"/>
      <w:r w:rsidRPr="00380347">
        <w:rPr>
          <w:rFonts w:cs="Arial"/>
          <w:sz w:val="20"/>
          <w:szCs w:val="20"/>
        </w:rPr>
        <w:t>De rapportage</w:t>
      </w:r>
      <w:bookmarkEnd w:id="26"/>
      <w:r w:rsidRPr="00380347">
        <w:rPr>
          <w:rFonts w:cs="Arial"/>
          <w:sz w:val="20"/>
          <w:szCs w:val="20"/>
        </w:rPr>
        <w:t>  </w:t>
      </w: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648"/>
        <w:gridCol w:w="4589"/>
        <w:gridCol w:w="1985"/>
        <w:gridCol w:w="2129"/>
      </w:tblGrid>
      <w:tr w14:paraId="77C85FEB" w14:textId="77777777" w:rsidTr="00650970">
        <w:tblPrEx>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tblHeader/>
          <w:tblCellSpacing w:w="0" w:type="dxa"/>
        </w:trPr>
        <w:tc>
          <w:tcPr>
            <w:tcW w:w="648" w:type="dxa"/>
          </w:tcPr>
          <w:p w:rsidR="00A014FE" w:rsidRPr="00380347" w:rsidP="00A014FE" w14:paraId="75692E52" w14:textId="77777777">
            <w:pPr>
              <w:rPr>
                <w:rFonts w:cs="Arial"/>
                <w:b/>
                <w:bCs/>
                <w:sz w:val="20"/>
                <w:szCs w:val="20"/>
              </w:rPr>
            </w:pPr>
            <w:r w:rsidRPr="00380347">
              <w:rPr>
                <w:rFonts w:cs="Arial"/>
                <w:b/>
                <w:bCs/>
                <w:sz w:val="20"/>
                <w:szCs w:val="20"/>
              </w:rPr>
              <w:t>Stap</w:t>
            </w:r>
          </w:p>
        </w:tc>
        <w:tc>
          <w:tcPr>
            <w:tcW w:w="4589" w:type="dxa"/>
          </w:tcPr>
          <w:p w:rsidR="00A014FE" w:rsidRPr="00380347" w:rsidP="00A014FE" w14:paraId="5F22EC35" w14:textId="77777777">
            <w:pPr>
              <w:rPr>
                <w:rFonts w:cs="Arial"/>
                <w:b/>
                <w:bCs/>
                <w:sz w:val="20"/>
                <w:szCs w:val="20"/>
              </w:rPr>
            </w:pPr>
            <w:r w:rsidRPr="00380347">
              <w:rPr>
                <w:rFonts w:cs="Arial"/>
                <w:b/>
                <w:bCs/>
                <w:sz w:val="20"/>
                <w:szCs w:val="20"/>
              </w:rPr>
              <w:t>Activiteit</w:t>
            </w:r>
          </w:p>
        </w:tc>
        <w:tc>
          <w:tcPr>
            <w:tcW w:w="1985" w:type="dxa"/>
          </w:tcPr>
          <w:p w:rsidR="00A014FE" w:rsidRPr="00380347" w:rsidP="00A014FE" w14:paraId="59CCA729" w14:textId="77777777">
            <w:pPr>
              <w:rPr>
                <w:rFonts w:cs="Arial"/>
                <w:b/>
                <w:bCs/>
                <w:sz w:val="20"/>
                <w:szCs w:val="20"/>
              </w:rPr>
            </w:pPr>
            <w:r w:rsidRPr="00380347">
              <w:rPr>
                <w:rFonts w:cs="Arial"/>
                <w:b/>
                <w:bCs/>
                <w:sz w:val="20"/>
                <w:szCs w:val="20"/>
              </w:rPr>
              <w:t>Verantwoordelijke</w:t>
            </w:r>
          </w:p>
        </w:tc>
        <w:tc>
          <w:tcPr>
            <w:tcW w:w="2129" w:type="dxa"/>
          </w:tcPr>
          <w:p w:rsidR="00A014FE" w:rsidRPr="00380347" w:rsidP="00A014FE" w14:paraId="1B35BE0B" w14:textId="77777777">
            <w:pPr>
              <w:rPr>
                <w:rFonts w:cs="Arial"/>
                <w:b/>
                <w:bCs/>
                <w:sz w:val="20"/>
                <w:szCs w:val="20"/>
              </w:rPr>
            </w:pPr>
            <w:r w:rsidRPr="00380347">
              <w:rPr>
                <w:rFonts w:cs="Arial"/>
                <w:b/>
                <w:bCs/>
                <w:sz w:val="20"/>
                <w:szCs w:val="20"/>
              </w:rPr>
              <w:t>Documenten</w:t>
            </w:r>
          </w:p>
        </w:tc>
      </w:tr>
      <w:tr w14:paraId="37A28534" w14:textId="77777777" w:rsidTr="00650970">
        <w:tblPrEx>
          <w:tblW w:w="9351" w:type="dxa"/>
          <w:tblCellSpacing w:w="0" w:type="dxa"/>
          <w:tblCellMar>
            <w:top w:w="15" w:type="dxa"/>
            <w:left w:w="15" w:type="dxa"/>
            <w:bottom w:w="15" w:type="dxa"/>
            <w:right w:w="15" w:type="dxa"/>
          </w:tblCellMar>
          <w:tblLook w:val="0000"/>
        </w:tblPrEx>
        <w:trPr>
          <w:trHeight w:val="965"/>
          <w:tblCellSpacing w:w="0" w:type="dxa"/>
        </w:trPr>
        <w:tc>
          <w:tcPr>
            <w:tcW w:w="648" w:type="dxa"/>
          </w:tcPr>
          <w:p w:rsidR="004F7638" w:rsidRPr="00380347" w:rsidP="004F7638" w14:paraId="5D14B5DA" w14:textId="77777777">
            <w:pPr>
              <w:rPr>
                <w:rFonts w:cs="Arial"/>
                <w:sz w:val="20"/>
                <w:szCs w:val="20"/>
              </w:rPr>
            </w:pPr>
            <w:r w:rsidRPr="00380347">
              <w:rPr>
                <w:rFonts w:cs="Arial"/>
                <w:sz w:val="20"/>
                <w:szCs w:val="20"/>
              </w:rPr>
              <w:t>8</w:t>
            </w:r>
          </w:p>
        </w:tc>
        <w:tc>
          <w:tcPr>
            <w:tcW w:w="4589" w:type="dxa"/>
          </w:tcPr>
          <w:p w:rsidR="004F7638" w:rsidRPr="00380347" w:rsidP="004F7638" w14:paraId="7E915338" w14:textId="77777777">
            <w:pPr>
              <w:rPr>
                <w:rFonts w:cs="Arial"/>
                <w:sz w:val="20"/>
                <w:szCs w:val="20"/>
              </w:rPr>
            </w:pPr>
            <w:r w:rsidRPr="00380347">
              <w:rPr>
                <w:rFonts w:cs="Arial"/>
                <w:sz w:val="20"/>
                <w:szCs w:val="20"/>
              </w:rPr>
              <w:t xml:space="preserve">De VIM melding eventuele analyse en adviezen en evaluatie  worden automatisch geregistreerd in Infoland. </w:t>
            </w:r>
          </w:p>
        </w:tc>
        <w:tc>
          <w:tcPr>
            <w:tcW w:w="1985" w:type="dxa"/>
          </w:tcPr>
          <w:p w:rsidR="004F7638" w:rsidRPr="00380347" w:rsidP="004F7638" w14:paraId="2832822F" w14:textId="77777777">
            <w:pPr>
              <w:rPr>
                <w:rFonts w:cs="Arial"/>
                <w:sz w:val="20"/>
                <w:szCs w:val="20"/>
              </w:rPr>
            </w:pPr>
            <w:r>
              <w:rPr>
                <w:rFonts w:cs="Arial"/>
                <w:sz w:val="20"/>
                <w:szCs w:val="20"/>
              </w:rPr>
              <w:t>Zenya</w:t>
            </w:r>
            <w:r w:rsidRPr="00380347" w:rsidR="001C7FBB">
              <w:rPr>
                <w:rFonts w:cs="Arial"/>
                <w:sz w:val="20"/>
                <w:szCs w:val="20"/>
              </w:rPr>
              <w:t>-systeem</w:t>
            </w:r>
          </w:p>
        </w:tc>
        <w:tc>
          <w:tcPr>
            <w:tcW w:w="2129" w:type="dxa"/>
          </w:tcPr>
          <w:p w:rsidR="004F7638" w:rsidRPr="00380347" w:rsidP="004F7638" w14:paraId="34B8FBD9" w14:textId="77777777">
            <w:pPr>
              <w:rPr>
                <w:rFonts w:cs="Arial"/>
                <w:sz w:val="20"/>
                <w:szCs w:val="20"/>
              </w:rPr>
            </w:pPr>
          </w:p>
        </w:tc>
      </w:tr>
      <w:tr w14:paraId="0401CC98" w14:textId="77777777" w:rsidTr="00650970">
        <w:tblPrEx>
          <w:tblW w:w="9351" w:type="dxa"/>
          <w:tblCellSpacing w:w="0" w:type="dxa"/>
          <w:tblCellMar>
            <w:top w:w="15" w:type="dxa"/>
            <w:left w:w="15" w:type="dxa"/>
            <w:bottom w:w="15" w:type="dxa"/>
            <w:right w:w="15" w:type="dxa"/>
          </w:tblCellMar>
          <w:tblLook w:val="0000"/>
        </w:tblPrEx>
        <w:trPr>
          <w:trHeight w:val="965"/>
          <w:tblCellSpacing w:w="0" w:type="dxa"/>
        </w:trPr>
        <w:tc>
          <w:tcPr>
            <w:tcW w:w="648" w:type="dxa"/>
          </w:tcPr>
          <w:p w:rsidR="004F7638" w:rsidRPr="00380347" w:rsidP="004F7638" w14:paraId="70DCFFC4" w14:textId="77777777">
            <w:pPr>
              <w:rPr>
                <w:rFonts w:cs="Arial"/>
                <w:sz w:val="20"/>
                <w:szCs w:val="20"/>
              </w:rPr>
            </w:pPr>
            <w:r w:rsidRPr="00380347">
              <w:rPr>
                <w:rFonts w:cs="Arial"/>
                <w:sz w:val="20"/>
                <w:szCs w:val="20"/>
              </w:rPr>
              <w:t>9</w:t>
            </w:r>
          </w:p>
        </w:tc>
        <w:tc>
          <w:tcPr>
            <w:tcW w:w="4589" w:type="dxa"/>
          </w:tcPr>
          <w:p w:rsidR="004F7638" w:rsidRPr="00380347" w:rsidP="004F7638" w14:paraId="694D0746" w14:textId="77777777">
            <w:pPr>
              <w:rPr>
                <w:rFonts w:cs="Arial"/>
                <w:sz w:val="20"/>
                <w:szCs w:val="20"/>
              </w:rPr>
            </w:pPr>
            <w:r w:rsidRPr="00380347">
              <w:rPr>
                <w:rFonts w:cs="Arial"/>
                <w:sz w:val="20"/>
                <w:szCs w:val="20"/>
              </w:rPr>
              <w:t xml:space="preserve">TTV veiligheid maakt periodiek (minimaal 3x per jaar) een analyse van de VIM's en bespreekt deze samen met de TTV kwaliteit, in het teamoverleg of in vierhoek. </w:t>
            </w:r>
          </w:p>
        </w:tc>
        <w:tc>
          <w:tcPr>
            <w:tcW w:w="1985" w:type="dxa"/>
          </w:tcPr>
          <w:p w:rsidR="004F7638" w:rsidRPr="00380347" w:rsidP="004F7638" w14:paraId="4B1CF90C" w14:textId="77777777">
            <w:pPr>
              <w:rPr>
                <w:rFonts w:cs="Arial"/>
                <w:sz w:val="20"/>
                <w:szCs w:val="20"/>
              </w:rPr>
            </w:pPr>
            <w:r w:rsidRPr="00380347">
              <w:rPr>
                <w:rFonts w:cs="Arial"/>
                <w:sz w:val="20"/>
                <w:szCs w:val="20"/>
              </w:rPr>
              <w:t>TTV-er veiligheid</w:t>
            </w:r>
          </w:p>
        </w:tc>
        <w:tc>
          <w:tcPr>
            <w:tcW w:w="2129" w:type="dxa"/>
          </w:tcPr>
          <w:p w:rsidR="001E72CC" w:rsidRPr="00380347" w:rsidP="001E72CC" w14:paraId="318B1B6D" w14:textId="77777777">
            <w:pPr>
              <w:rPr>
                <w:rFonts w:cs="Arial"/>
                <w:sz w:val="20"/>
                <w:szCs w:val="20"/>
              </w:rPr>
            </w:pPr>
            <w:hyperlink r:id="rId23" w:history="1">
              <w:r w:rsidRPr="00380347">
                <w:rPr>
                  <w:rStyle w:val="Hyperlink"/>
                  <w:rFonts w:cs="Arial"/>
                  <w:sz w:val="20"/>
                  <w:szCs w:val="20"/>
                </w:rPr>
                <w:t>Verbeterregister in context</w:t>
              </w:r>
            </w:hyperlink>
          </w:p>
          <w:p w:rsidR="004F7638" w:rsidRPr="00380347" w:rsidP="004F7638" w14:paraId="40A7E4D0" w14:textId="77777777">
            <w:pPr>
              <w:rPr>
                <w:rFonts w:cs="Arial"/>
                <w:sz w:val="20"/>
                <w:szCs w:val="20"/>
              </w:rPr>
            </w:pPr>
          </w:p>
        </w:tc>
      </w:tr>
      <w:tr w14:paraId="7D6D2C5B"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648" w:type="dxa"/>
          </w:tcPr>
          <w:p w:rsidR="004F7638" w:rsidRPr="00380347" w:rsidP="004F7638" w14:paraId="54128C34" w14:textId="77777777">
            <w:pPr>
              <w:rPr>
                <w:rFonts w:cs="Arial"/>
                <w:sz w:val="20"/>
                <w:szCs w:val="20"/>
              </w:rPr>
            </w:pPr>
            <w:r w:rsidRPr="00380347">
              <w:rPr>
                <w:rFonts w:cs="Arial"/>
                <w:sz w:val="20"/>
                <w:szCs w:val="20"/>
              </w:rPr>
              <w:t>10</w:t>
            </w:r>
          </w:p>
        </w:tc>
        <w:tc>
          <w:tcPr>
            <w:tcW w:w="4589" w:type="dxa"/>
          </w:tcPr>
          <w:p w:rsidR="004F7638" w:rsidRPr="00380347" w:rsidP="004F7638" w14:paraId="66998E71" w14:textId="77777777">
            <w:pPr>
              <w:rPr>
                <w:rFonts w:cs="Arial"/>
                <w:sz w:val="20"/>
                <w:szCs w:val="20"/>
              </w:rPr>
            </w:pPr>
            <w:r w:rsidRPr="00380347">
              <w:rPr>
                <w:rFonts w:cs="Arial"/>
                <w:sz w:val="20"/>
                <w:szCs w:val="20"/>
              </w:rPr>
              <w:t>Afdeling kwaliteit-veiligheid  verzorgt naar behoefte van het management team voor analyses</w:t>
            </w:r>
          </w:p>
        </w:tc>
        <w:tc>
          <w:tcPr>
            <w:tcW w:w="1985" w:type="dxa"/>
          </w:tcPr>
          <w:p w:rsidR="004F7638" w:rsidRPr="00380347" w:rsidP="004F7638" w14:paraId="2BFA5FF1" w14:textId="77777777">
            <w:pPr>
              <w:rPr>
                <w:rFonts w:cs="Arial"/>
                <w:sz w:val="20"/>
                <w:szCs w:val="20"/>
              </w:rPr>
            </w:pPr>
            <w:r w:rsidRPr="00380347">
              <w:rPr>
                <w:rFonts w:cs="Arial"/>
                <w:sz w:val="20"/>
                <w:szCs w:val="20"/>
              </w:rPr>
              <w:t>Afdeling kwaliteit-veiligheid</w:t>
            </w:r>
          </w:p>
        </w:tc>
        <w:tc>
          <w:tcPr>
            <w:tcW w:w="2129" w:type="dxa"/>
          </w:tcPr>
          <w:p w:rsidR="004F7638" w:rsidRPr="00380347" w:rsidP="004F7638" w14:paraId="3F3F60B1" w14:textId="77777777">
            <w:pPr>
              <w:rPr>
                <w:rFonts w:cs="Arial"/>
                <w:sz w:val="20"/>
                <w:szCs w:val="20"/>
              </w:rPr>
            </w:pPr>
            <w:r w:rsidRPr="00380347">
              <w:rPr>
                <w:rFonts w:cs="Arial"/>
                <w:sz w:val="20"/>
                <w:szCs w:val="20"/>
              </w:rPr>
              <w:t> </w:t>
            </w:r>
          </w:p>
        </w:tc>
      </w:tr>
      <w:tr w14:paraId="50366770"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648" w:type="dxa"/>
          </w:tcPr>
          <w:p w:rsidR="004F7638" w:rsidRPr="00380347" w:rsidP="004F7638" w14:paraId="604B98E4" w14:textId="77777777">
            <w:pPr>
              <w:rPr>
                <w:rFonts w:cs="Arial"/>
                <w:sz w:val="20"/>
                <w:szCs w:val="20"/>
              </w:rPr>
            </w:pPr>
            <w:r w:rsidRPr="00380347">
              <w:rPr>
                <w:rFonts w:cs="Arial"/>
                <w:sz w:val="20"/>
                <w:szCs w:val="20"/>
              </w:rPr>
              <w:t>11</w:t>
            </w:r>
          </w:p>
        </w:tc>
        <w:tc>
          <w:tcPr>
            <w:tcW w:w="4589" w:type="dxa"/>
          </w:tcPr>
          <w:p w:rsidR="004F7638" w:rsidRPr="00380347" w:rsidP="004F7638" w14:paraId="4F354A27" w14:textId="77777777">
            <w:pPr>
              <w:rPr>
                <w:rFonts w:cs="Arial"/>
                <w:sz w:val="20"/>
                <w:szCs w:val="20"/>
              </w:rPr>
            </w:pPr>
            <w:r w:rsidRPr="00380347">
              <w:rPr>
                <w:rFonts w:cs="Arial"/>
                <w:sz w:val="20"/>
                <w:szCs w:val="20"/>
              </w:rPr>
              <w:t>Afdeling kwaliteit-veiligheid  verzorgt 1x per jaar overzicht voor het kwaliteitsrapport</w:t>
            </w:r>
          </w:p>
        </w:tc>
        <w:tc>
          <w:tcPr>
            <w:tcW w:w="1985" w:type="dxa"/>
          </w:tcPr>
          <w:p w:rsidR="004F7638" w:rsidRPr="00380347" w:rsidP="004F7638" w14:paraId="4A6AA684" w14:textId="77777777">
            <w:pPr>
              <w:rPr>
                <w:rFonts w:cs="Arial"/>
                <w:sz w:val="20"/>
                <w:szCs w:val="20"/>
              </w:rPr>
            </w:pPr>
            <w:r w:rsidRPr="00380347">
              <w:rPr>
                <w:rFonts w:cs="Arial"/>
                <w:sz w:val="20"/>
                <w:szCs w:val="20"/>
              </w:rPr>
              <w:t>Leidinggevend Team</w:t>
            </w:r>
          </w:p>
        </w:tc>
        <w:tc>
          <w:tcPr>
            <w:tcW w:w="2129" w:type="dxa"/>
          </w:tcPr>
          <w:p w:rsidR="004F7638" w:rsidRPr="00380347" w:rsidP="004F7638" w14:paraId="7882E274" w14:textId="77777777">
            <w:pPr>
              <w:rPr>
                <w:rFonts w:cs="Arial"/>
                <w:sz w:val="20"/>
                <w:szCs w:val="20"/>
              </w:rPr>
            </w:pPr>
            <w:r w:rsidRPr="00380347">
              <w:rPr>
                <w:rFonts w:cs="Arial"/>
                <w:sz w:val="20"/>
                <w:szCs w:val="20"/>
              </w:rPr>
              <w:t> </w:t>
            </w:r>
          </w:p>
        </w:tc>
      </w:tr>
    </w:tbl>
    <w:p w:rsidR="00B341AD" w14:paraId="522B11B9" w14:textId="77777777">
      <w:pPr>
        <w:rPr>
          <w:rFonts w:cs="Arial"/>
          <w:sz w:val="20"/>
          <w:szCs w:val="20"/>
        </w:rPr>
      </w:pPr>
    </w:p>
    <w:p w:rsidR="00484DE8" w14:paraId="5953BE79" w14:textId="77777777">
      <w:pPr>
        <w:rPr>
          <w:rFonts w:cs="Arial"/>
          <w:sz w:val="20"/>
          <w:szCs w:val="20"/>
        </w:rPr>
      </w:pPr>
    </w:p>
    <w:p w:rsidR="00484DE8" w14:paraId="7CBF00BE" w14:textId="77777777">
      <w:pPr>
        <w:rPr>
          <w:rFonts w:cs="Arial"/>
          <w:sz w:val="20"/>
          <w:szCs w:val="20"/>
        </w:rPr>
      </w:pPr>
    </w:p>
    <w:p w:rsidR="00484DE8" w14:paraId="468C8297" w14:textId="77777777">
      <w:pPr>
        <w:rPr>
          <w:rFonts w:cs="Arial"/>
          <w:sz w:val="20"/>
          <w:szCs w:val="20"/>
        </w:rPr>
      </w:pPr>
    </w:p>
    <w:p w:rsidR="00484DE8" w14:paraId="177AC794" w14:textId="77777777">
      <w:pPr>
        <w:rPr>
          <w:rFonts w:cs="Arial"/>
          <w:sz w:val="20"/>
          <w:szCs w:val="20"/>
        </w:rPr>
      </w:pPr>
    </w:p>
    <w:p w:rsidR="00484DE8" w14:paraId="5C4741BF" w14:textId="77777777">
      <w:pPr>
        <w:rPr>
          <w:rFonts w:cs="Arial"/>
          <w:sz w:val="20"/>
          <w:szCs w:val="20"/>
        </w:rPr>
      </w:pPr>
    </w:p>
    <w:p w:rsidR="00484DE8" w14:paraId="34B21314" w14:textId="77777777">
      <w:pPr>
        <w:rPr>
          <w:rFonts w:cs="Arial"/>
          <w:sz w:val="20"/>
          <w:szCs w:val="20"/>
        </w:rPr>
      </w:pPr>
    </w:p>
    <w:p w:rsidR="00484DE8" w14:paraId="2E92C62D" w14:textId="77777777">
      <w:pPr>
        <w:rPr>
          <w:rFonts w:cs="Arial"/>
          <w:sz w:val="20"/>
          <w:szCs w:val="20"/>
        </w:rPr>
      </w:pPr>
    </w:p>
    <w:p w:rsidR="00484DE8" w14:paraId="4FC97301" w14:textId="77777777">
      <w:pPr>
        <w:rPr>
          <w:rFonts w:cs="Arial"/>
          <w:sz w:val="20"/>
          <w:szCs w:val="20"/>
        </w:rPr>
      </w:pPr>
    </w:p>
    <w:p w:rsidR="00484DE8" w14:paraId="7E4DD237" w14:textId="77777777">
      <w:pPr>
        <w:rPr>
          <w:rFonts w:cs="Arial"/>
          <w:sz w:val="20"/>
          <w:szCs w:val="20"/>
        </w:rPr>
      </w:pPr>
    </w:p>
    <w:p w:rsidR="00484DE8" w14:paraId="0A86748E" w14:textId="77777777">
      <w:pPr>
        <w:rPr>
          <w:rFonts w:cs="Arial"/>
          <w:sz w:val="20"/>
          <w:szCs w:val="20"/>
        </w:rPr>
      </w:pPr>
    </w:p>
    <w:p w:rsidR="00484DE8" w14:paraId="633226B4" w14:textId="77777777">
      <w:pPr>
        <w:rPr>
          <w:rFonts w:cs="Arial"/>
          <w:sz w:val="20"/>
          <w:szCs w:val="20"/>
        </w:rPr>
      </w:pPr>
    </w:p>
    <w:p w:rsidR="00484DE8" w:rsidRPr="00380347" w14:paraId="1603AD4C" w14:textId="77777777">
      <w:pPr>
        <w:rPr>
          <w:rFonts w:cs="Arial"/>
          <w:sz w:val="20"/>
          <w:szCs w:val="20"/>
        </w:rPr>
      </w:pPr>
    </w:p>
    <w:p w:rsidR="00B341AD" w:rsidRPr="00380347" w:rsidP="004F7638" w14:paraId="261BF149" w14:textId="77777777">
      <w:pPr>
        <w:pStyle w:val="Heading3"/>
        <w:rPr>
          <w:rFonts w:cs="Arial"/>
          <w:sz w:val="20"/>
          <w:szCs w:val="20"/>
        </w:rPr>
      </w:pPr>
      <w:bookmarkStart w:id="27" w:name="_Toc51750263"/>
      <w:r w:rsidRPr="00380347">
        <w:rPr>
          <w:rFonts w:cs="Arial"/>
          <w:sz w:val="20"/>
          <w:szCs w:val="20"/>
        </w:rPr>
        <w:t>Inzagerechten</w:t>
      </w:r>
      <w:bookmarkEnd w:id="27"/>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04"/>
        <w:gridCol w:w="4536"/>
        <w:gridCol w:w="2033"/>
        <w:gridCol w:w="2078"/>
      </w:tblGrid>
      <w:tr w14:paraId="74E18FDF" w14:textId="77777777" w:rsidTr="00650970">
        <w:tblPrEx>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blCellSpacing w:w="0" w:type="dxa"/>
        </w:trPr>
        <w:tc>
          <w:tcPr>
            <w:tcW w:w="704" w:type="dxa"/>
          </w:tcPr>
          <w:p w:rsidR="00B341AD" w:rsidRPr="00380347" w:rsidP="00CF64BB" w14:paraId="19044B99" w14:textId="77777777">
            <w:pPr>
              <w:rPr>
                <w:rFonts w:cs="Arial"/>
                <w:b/>
                <w:bCs/>
                <w:sz w:val="20"/>
                <w:szCs w:val="20"/>
              </w:rPr>
            </w:pPr>
            <w:r w:rsidRPr="00380347">
              <w:rPr>
                <w:rFonts w:cs="Arial"/>
                <w:b/>
                <w:bCs/>
                <w:sz w:val="20"/>
                <w:szCs w:val="20"/>
              </w:rPr>
              <w:t>Stap</w:t>
            </w:r>
          </w:p>
        </w:tc>
        <w:tc>
          <w:tcPr>
            <w:tcW w:w="4536" w:type="dxa"/>
          </w:tcPr>
          <w:p w:rsidR="00B341AD" w:rsidRPr="00380347" w:rsidP="00CF64BB" w14:paraId="54D4EA66" w14:textId="77777777">
            <w:pPr>
              <w:rPr>
                <w:rFonts w:cs="Arial"/>
                <w:b/>
                <w:bCs/>
                <w:sz w:val="20"/>
                <w:szCs w:val="20"/>
              </w:rPr>
            </w:pPr>
            <w:r w:rsidRPr="00380347">
              <w:rPr>
                <w:rFonts w:cs="Arial"/>
                <w:b/>
                <w:bCs/>
                <w:sz w:val="20"/>
                <w:szCs w:val="20"/>
              </w:rPr>
              <w:t>Activiteit</w:t>
            </w:r>
          </w:p>
        </w:tc>
        <w:tc>
          <w:tcPr>
            <w:tcW w:w="2033" w:type="dxa"/>
          </w:tcPr>
          <w:p w:rsidR="00B341AD" w:rsidRPr="00380347" w:rsidP="00CF64BB" w14:paraId="07311F47" w14:textId="77777777">
            <w:pPr>
              <w:rPr>
                <w:rFonts w:cs="Arial"/>
                <w:b/>
                <w:bCs/>
                <w:sz w:val="20"/>
                <w:szCs w:val="20"/>
              </w:rPr>
            </w:pPr>
            <w:r w:rsidRPr="00380347">
              <w:rPr>
                <w:rFonts w:cs="Arial"/>
                <w:b/>
                <w:bCs/>
                <w:sz w:val="20"/>
                <w:szCs w:val="20"/>
              </w:rPr>
              <w:t>Verantwoordelijke</w:t>
            </w:r>
          </w:p>
        </w:tc>
        <w:tc>
          <w:tcPr>
            <w:tcW w:w="2078" w:type="dxa"/>
          </w:tcPr>
          <w:p w:rsidR="00B341AD" w:rsidRPr="00380347" w:rsidP="00CF64BB" w14:paraId="0289A091" w14:textId="77777777">
            <w:pPr>
              <w:rPr>
                <w:rFonts w:cs="Arial"/>
                <w:b/>
                <w:bCs/>
                <w:sz w:val="20"/>
                <w:szCs w:val="20"/>
              </w:rPr>
            </w:pPr>
            <w:r w:rsidRPr="00380347">
              <w:rPr>
                <w:rFonts w:cs="Arial"/>
                <w:b/>
                <w:bCs/>
                <w:sz w:val="20"/>
                <w:szCs w:val="20"/>
              </w:rPr>
              <w:t>Documenten</w:t>
            </w:r>
          </w:p>
        </w:tc>
      </w:tr>
      <w:tr w14:paraId="7AA614B1" w14:textId="77777777" w:rsidTr="00650970">
        <w:tblPrEx>
          <w:tblW w:w="9351" w:type="dxa"/>
          <w:tblCellSpacing w:w="0" w:type="dxa"/>
          <w:tblLayout w:type="fixed"/>
          <w:tblCellMar>
            <w:top w:w="15" w:type="dxa"/>
            <w:left w:w="15" w:type="dxa"/>
            <w:bottom w:w="15" w:type="dxa"/>
            <w:right w:w="15" w:type="dxa"/>
          </w:tblCellMar>
          <w:tblLook w:val="0000"/>
        </w:tblPrEx>
        <w:trPr>
          <w:trHeight w:val="3481"/>
          <w:tblCellSpacing w:w="0" w:type="dxa"/>
        </w:trPr>
        <w:tc>
          <w:tcPr>
            <w:tcW w:w="704" w:type="dxa"/>
          </w:tcPr>
          <w:p w:rsidR="00B341AD" w:rsidRPr="00380347" w:rsidP="00A014FE" w14:paraId="0C595CDF" w14:textId="77777777">
            <w:pPr>
              <w:rPr>
                <w:rFonts w:cs="Arial"/>
                <w:sz w:val="20"/>
                <w:szCs w:val="20"/>
              </w:rPr>
            </w:pPr>
            <w:r w:rsidRPr="00380347">
              <w:rPr>
                <w:rFonts w:cs="Arial"/>
                <w:sz w:val="20"/>
                <w:szCs w:val="20"/>
              </w:rPr>
              <w:t>12</w:t>
            </w:r>
          </w:p>
        </w:tc>
        <w:tc>
          <w:tcPr>
            <w:tcW w:w="4536" w:type="dxa"/>
          </w:tcPr>
          <w:p w:rsidR="00B341AD" w:rsidRPr="00380347" w:rsidP="00A014FE" w14:paraId="5B4C8EFB" w14:textId="77777777">
            <w:pPr>
              <w:rPr>
                <w:rFonts w:cs="Arial"/>
                <w:sz w:val="20"/>
                <w:szCs w:val="20"/>
              </w:rPr>
            </w:pPr>
            <w:r w:rsidRPr="00380347">
              <w:rPr>
                <w:rFonts w:cs="Arial"/>
                <w:sz w:val="20"/>
                <w:szCs w:val="20"/>
              </w:rPr>
              <w:t>Toegang:</w:t>
            </w:r>
          </w:p>
          <w:p w:rsidR="00B341AD" w:rsidRPr="00380347" w:rsidP="00B341AD" w14:paraId="23162753" w14:textId="77777777">
            <w:pPr>
              <w:pStyle w:val="ListParagraph"/>
              <w:numPr>
                <w:ilvl w:val="0"/>
                <w:numId w:val="12"/>
              </w:numPr>
              <w:rPr>
                <w:rFonts w:cs="Arial"/>
                <w:sz w:val="20"/>
                <w:szCs w:val="20"/>
              </w:rPr>
            </w:pPr>
            <w:r w:rsidRPr="00380347">
              <w:rPr>
                <w:rFonts w:cs="Arial"/>
                <w:sz w:val="20"/>
                <w:szCs w:val="20"/>
              </w:rPr>
              <w:t xml:space="preserve">Medewerkers tot VIM's van het team waar zij toe </w:t>
            </w:r>
            <w:r w:rsidRPr="00380347">
              <w:rPr>
                <w:rFonts w:cs="Arial"/>
                <w:sz w:val="20"/>
                <w:szCs w:val="20"/>
              </w:rPr>
              <w:t>behoren</w:t>
            </w:r>
          </w:p>
          <w:p w:rsidR="00B341AD" w:rsidRPr="00380347" w:rsidP="00B341AD" w14:paraId="23EF6376" w14:textId="77777777">
            <w:pPr>
              <w:pStyle w:val="ListParagraph"/>
              <w:numPr>
                <w:ilvl w:val="0"/>
                <w:numId w:val="12"/>
              </w:numPr>
              <w:rPr>
                <w:rFonts w:cs="Arial"/>
                <w:sz w:val="20"/>
                <w:szCs w:val="20"/>
              </w:rPr>
            </w:pPr>
            <w:r w:rsidRPr="00380347">
              <w:rPr>
                <w:rFonts w:cs="Arial"/>
                <w:sz w:val="20"/>
                <w:szCs w:val="20"/>
              </w:rPr>
              <w:t xml:space="preserve">Analisten, hebben toegang tot alle VIM's van hun analyse gebied. </w:t>
            </w:r>
          </w:p>
          <w:p w:rsidR="00B341AD" w:rsidRPr="00380347" w:rsidP="00B341AD" w14:paraId="31C76435" w14:textId="77777777">
            <w:pPr>
              <w:pStyle w:val="ListParagraph"/>
              <w:numPr>
                <w:ilvl w:val="0"/>
                <w:numId w:val="12"/>
              </w:numPr>
              <w:rPr>
                <w:rFonts w:cs="Arial"/>
                <w:sz w:val="20"/>
                <w:szCs w:val="20"/>
              </w:rPr>
            </w:pPr>
            <w:r w:rsidRPr="00380347">
              <w:rPr>
                <w:rFonts w:cs="Arial"/>
                <w:sz w:val="20"/>
                <w:szCs w:val="20"/>
              </w:rPr>
              <w:t>Managers voor hun RVE</w:t>
            </w:r>
          </w:p>
          <w:p w:rsidR="00B341AD" w:rsidRPr="00380347" w:rsidP="00B341AD" w14:paraId="495C23E3" w14:textId="77777777">
            <w:pPr>
              <w:pStyle w:val="ListParagraph"/>
              <w:numPr>
                <w:ilvl w:val="0"/>
                <w:numId w:val="12"/>
              </w:numPr>
              <w:rPr>
                <w:rFonts w:cs="Arial"/>
                <w:sz w:val="20"/>
                <w:szCs w:val="20"/>
              </w:rPr>
            </w:pPr>
            <w:r w:rsidRPr="00380347">
              <w:rPr>
                <w:rFonts w:cs="Arial"/>
                <w:sz w:val="20"/>
                <w:szCs w:val="20"/>
              </w:rPr>
              <w:t xml:space="preserve">Gedragsdeskundigen voor de zorgteams die vallen onder het MDBT waar zij deel van uit maken. </w:t>
            </w:r>
          </w:p>
          <w:p w:rsidR="00B341AD" w:rsidRPr="00380347" w:rsidP="00B341AD" w14:paraId="6ED9A51C" w14:textId="77777777">
            <w:pPr>
              <w:pStyle w:val="ListParagraph"/>
              <w:numPr>
                <w:ilvl w:val="0"/>
                <w:numId w:val="12"/>
              </w:numPr>
              <w:rPr>
                <w:rFonts w:cs="Arial"/>
                <w:sz w:val="20"/>
                <w:szCs w:val="20"/>
              </w:rPr>
            </w:pPr>
            <w:r w:rsidRPr="00380347">
              <w:rPr>
                <w:rFonts w:cs="Arial"/>
                <w:sz w:val="20"/>
                <w:szCs w:val="20"/>
              </w:rPr>
              <w:t xml:space="preserve">De </w:t>
            </w:r>
            <w:r w:rsidR="00F25343">
              <w:rPr>
                <w:rFonts w:cs="Arial"/>
                <w:sz w:val="20"/>
                <w:szCs w:val="20"/>
              </w:rPr>
              <w:t>R</w:t>
            </w:r>
            <w:r w:rsidRPr="00380347">
              <w:rPr>
                <w:rFonts w:cs="Arial"/>
                <w:sz w:val="20"/>
                <w:szCs w:val="20"/>
              </w:rPr>
              <w:t xml:space="preserve">aad van </w:t>
            </w:r>
            <w:r w:rsidR="00F25343">
              <w:rPr>
                <w:rFonts w:cs="Arial"/>
                <w:sz w:val="20"/>
                <w:szCs w:val="20"/>
              </w:rPr>
              <w:t>B</w:t>
            </w:r>
            <w:r w:rsidRPr="00380347">
              <w:rPr>
                <w:rFonts w:cs="Arial"/>
                <w:sz w:val="20"/>
                <w:szCs w:val="20"/>
              </w:rPr>
              <w:t xml:space="preserve">estuur voor totale organisatie om rapportages op instellingsniveau te kunnen inzien. </w:t>
            </w:r>
          </w:p>
          <w:p w:rsidR="00B341AD" w:rsidRPr="00380347" w:rsidP="00B341AD" w14:paraId="2EA027B9" w14:textId="77777777">
            <w:pPr>
              <w:pStyle w:val="ListParagraph"/>
              <w:numPr>
                <w:ilvl w:val="0"/>
                <w:numId w:val="12"/>
              </w:numPr>
              <w:rPr>
                <w:rFonts w:cs="Arial"/>
                <w:sz w:val="20"/>
                <w:szCs w:val="20"/>
              </w:rPr>
            </w:pPr>
            <w:r w:rsidRPr="00380347">
              <w:rPr>
                <w:rFonts w:cs="Arial"/>
                <w:sz w:val="20"/>
                <w:szCs w:val="20"/>
              </w:rPr>
              <w:t>Kwaliteit, Arbo en Veiligheid heeft inzage in alle VIM's en rapportage.</w:t>
            </w:r>
          </w:p>
          <w:p w:rsidR="00B341AD" w:rsidRPr="00380347" w:rsidP="00B341AD" w14:paraId="5120A41F" w14:textId="77777777">
            <w:pPr>
              <w:pStyle w:val="ListParagraph"/>
              <w:numPr>
                <w:ilvl w:val="0"/>
                <w:numId w:val="12"/>
              </w:numPr>
              <w:rPr>
                <w:rFonts w:cs="Arial"/>
                <w:sz w:val="20"/>
                <w:szCs w:val="20"/>
              </w:rPr>
            </w:pPr>
            <w:r w:rsidRPr="00380347">
              <w:rPr>
                <w:rFonts w:cs="Arial"/>
                <w:sz w:val="20"/>
                <w:szCs w:val="20"/>
              </w:rPr>
              <w:t>Anonieme VIM's zijn alleen inzichtelijk voor Hans Gunsing</w:t>
            </w:r>
            <w:r w:rsidR="00F25343">
              <w:rPr>
                <w:rFonts w:cs="Arial"/>
                <w:sz w:val="20"/>
                <w:szCs w:val="20"/>
              </w:rPr>
              <w:t xml:space="preserve">, Cindy Alofsen </w:t>
            </w:r>
            <w:r w:rsidRPr="00380347">
              <w:rPr>
                <w:rFonts w:cs="Arial"/>
                <w:sz w:val="20"/>
                <w:szCs w:val="20"/>
              </w:rPr>
              <w:t>en personen die door de m</w:t>
            </w:r>
            <w:r w:rsidRPr="00380347">
              <w:rPr>
                <w:rFonts w:cs="Arial"/>
                <w:sz w:val="20"/>
                <w:szCs w:val="20"/>
              </w:rPr>
              <w:t>elder in het formulier extra worden opgenomen.</w:t>
            </w:r>
          </w:p>
        </w:tc>
        <w:tc>
          <w:tcPr>
            <w:tcW w:w="2033" w:type="dxa"/>
          </w:tcPr>
          <w:p w:rsidR="004F7638" w:rsidRPr="00380347" w:rsidP="00A014FE" w14:paraId="6C4510C7" w14:textId="77777777">
            <w:pPr>
              <w:rPr>
                <w:rFonts w:cs="Arial"/>
                <w:sz w:val="20"/>
                <w:szCs w:val="20"/>
              </w:rPr>
            </w:pPr>
            <w:r w:rsidRPr="00380347">
              <w:rPr>
                <w:rFonts w:cs="Arial"/>
                <w:sz w:val="20"/>
                <w:szCs w:val="20"/>
              </w:rPr>
              <w:t xml:space="preserve">Geregeld via </w:t>
            </w:r>
            <w:r w:rsidR="00F25343">
              <w:rPr>
                <w:rFonts w:cs="Arial"/>
                <w:sz w:val="20"/>
                <w:szCs w:val="20"/>
              </w:rPr>
              <w:t>Zenya</w:t>
            </w:r>
            <w:r w:rsidRPr="00380347">
              <w:rPr>
                <w:rFonts w:cs="Arial"/>
                <w:sz w:val="20"/>
                <w:szCs w:val="20"/>
              </w:rPr>
              <w:t xml:space="preserve"> systeem </w:t>
            </w:r>
          </w:p>
          <w:p w:rsidR="00B341AD" w:rsidRPr="00380347" w:rsidP="00A014FE" w14:paraId="30A18221" w14:textId="77777777">
            <w:pPr>
              <w:rPr>
                <w:rFonts w:cs="Arial"/>
                <w:sz w:val="20"/>
                <w:szCs w:val="20"/>
              </w:rPr>
            </w:pPr>
            <w:r w:rsidRPr="00380347">
              <w:rPr>
                <w:rFonts w:cs="Arial"/>
                <w:sz w:val="20"/>
                <w:szCs w:val="20"/>
              </w:rPr>
              <w:t>(ingevoerd door Informatiemanagement)</w:t>
            </w:r>
          </w:p>
        </w:tc>
        <w:tc>
          <w:tcPr>
            <w:tcW w:w="2078" w:type="dxa"/>
          </w:tcPr>
          <w:p w:rsidR="00B341AD" w:rsidRPr="00380347" w:rsidP="00A014FE" w14:paraId="3F09EBC1" w14:textId="77777777">
            <w:pPr>
              <w:rPr>
                <w:rFonts w:cs="Arial"/>
                <w:sz w:val="20"/>
                <w:szCs w:val="20"/>
              </w:rPr>
            </w:pPr>
          </w:p>
        </w:tc>
      </w:tr>
      <w:tr w14:paraId="22C4F467" w14:textId="77777777" w:rsidTr="00650970">
        <w:tblPrEx>
          <w:tblW w:w="9351" w:type="dxa"/>
          <w:tblCellSpacing w:w="0" w:type="dxa"/>
          <w:tblLayout w:type="fixed"/>
          <w:tblCellMar>
            <w:top w:w="15" w:type="dxa"/>
            <w:left w:w="15" w:type="dxa"/>
            <w:bottom w:w="15" w:type="dxa"/>
            <w:right w:w="15" w:type="dxa"/>
          </w:tblCellMar>
          <w:tblLook w:val="0000"/>
        </w:tblPrEx>
        <w:trPr>
          <w:tblCellSpacing w:w="0" w:type="dxa"/>
        </w:trPr>
        <w:tc>
          <w:tcPr>
            <w:tcW w:w="704" w:type="dxa"/>
          </w:tcPr>
          <w:p w:rsidR="00A014FE" w:rsidRPr="00380347" w:rsidP="00A014FE" w14:paraId="5074B260" w14:textId="77777777">
            <w:pPr>
              <w:rPr>
                <w:rFonts w:cs="Arial"/>
                <w:sz w:val="20"/>
                <w:szCs w:val="20"/>
              </w:rPr>
            </w:pPr>
            <w:r w:rsidRPr="00380347">
              <w:rPr>
                <w:rFonts w:cs="Arial"/>
                <w:sz w:val="20"/>
                <w:szCs w:val="20"/>
              </w:rPr>
              <w:t>13</w:t>
            </w:r>
          </w:p>
        </w:tc>
        <w:tc>
          <w:tcPr>
            <w:tcW w:w="4536" w:type="dxa"/>
          </w:tcPr>
          <w:p w:rsidR="00A014FE" w:rsidRPr="00380347" w:rsidP="00A014FE" w14:paraId="27EBF241" w14:textId="77777777">
            <w:pPr>
              <w:rPr>
                <w:rFonts w:cs="Arial"/>
                <w:sz w:val="20"/>
                <w:szCs w:val="20"/>
              </w:rPr>
            </w:pPr>
            <w:r w:rsidRPr="00380347">
              <w:rPr>
                <w:rFonts w:cs="Arial"/>
                <w:sz w:val="20"/>
                <w:szCs w:val="20"/>
              </w:rPr>
              <w:t>Bewaartermijn van de VIM</w:t>
            </w:r>
            <w:r w:rsidR="00822683">
              <w:rPr>
                <w:rFonts w:cs="Arial"/>
                <w:sz w:val="20"/>
                <w:szCs w:val="20"/>
              </w:rPr>
              <w:t xml:space="preserve"> </w:t>
            </w:r>
            <w:r w:rsidRPr="00380347">
              <w:rPr>
                <w:rFonts w:cs="Arial"/>
                <w:sz w:val="20"/>
                <w:szCs w:val="20"/>
              </w:rPr>
              <w:t>is 3 jaar</w:t>
            </w:r>
            <w:r w:rsidRPr="00380347" w:rsidR="00C60906">
              <w:rPr>
                <w:rFonts w:cs="Arial"/>
                <w:sz w:val="20"/>
                <w:szCs w:val="20"/>
              </w:rPr>
              <w:t>.</w:t>
            </w:r>
            <w:r w:rsidRPr="00380347">
              <w:rPr>
                <w:rFonts w:cs="Arial"/>
                <w:sz w:val="20"/>
                <w:szCs w:val="20"/>
              </w:rPr>
              <w:t xml:space="preserve"> De VIM's worden daarna verwijderd</w:t>
            </w:r>
          </w:p>
        </w:tc>
        <w:tc>
          <w:tcPr>
            <w:tcW w:w="2033" w:type="dxa"/>
          </w:tcPr>
          <w:p w:rsidR="00A014FE" w:rsidRPr="00380347" w:rsidP="00A014FE" w14:paraId="21B9783D" w14:textId="77777777">
            <w:pPr>
              <w:rPr>
                <w:rFonts w:cs="Arial"/>
                <w:sz w:val="20"/>
                <w:szCs w:val="20"/>
              </w:rPr>
            </w:pPr>
            <w:r w:rsidRPr="00380347">
              <w:rPr>
                <w:rFonts w:cs="Arial"/>
                <w:sz w:val="20"/>
                <w:szCs w:val="20"/>
              </w:rPr>
              <w:t>Informatie management</w:t>
            </w:r>
          </w:p>
        </w:tc>
        <w:tc>
          <w:tcPr>
            <w:tcW w:w="2078" w:type="dxa"/>
          </w:tcPr>
          <w:p w:rsidR="00A014FE" w:rsidRPr="00380347" w:rsidP="00A014FE" w14:paraId="634680B8" w14:textId="77777777">
            <w:pPr>
              <w:rPr>
                <w:rFonts w:cs="Arial"/>
                <w:sz w:val="20"/>
                <w:szCs w:val="20"/>
              </w:rPr>
            </w:pPr>
          </w:p>
        </w:tc>
      </w:tr>
    </w:tbl>
    <w:p w:rsidR="00A014FE" w:rsidRPr="00380347" w:rsidP="00A014FE" w14:paraId="78E0D9EC" w14:textId="77777777">
      <w:pPr>
        <w:rPr>
          <w:rFonts w:cs="Arial"/>
          <w:sz w:val="20"/>
          <w:szCs w:val="20"/>
        </w:rPr>
      </w:pPr>
      <w:r w:rsidRPr="00380347">
        <w:rPr>
          <w:rFonts w:cs="Arial"/>
          <w:sz w:val="20"/>
          <w:szCs w:val="20"/>
        </w:rPr>
        <w:t> </w:t>
      </w:r>
    </w:p>
    <w:p w:rsidR="00A014FE" w:rsidRPr="00380347" w:rsidP="004F7638" w14:paraId="65153003" w14:textId="77777777">
      <w:pPr>
        <w:pStyle w:val="Heading3"/>
        <w:rPr>
          <w:rFonts w:cs="Arial"/>
          <w:sz w:val="20"/>
          <w:szCs w:val="20"/>
        </w:rPr>
      </w:pPr>
      <w:bookmarkStart w:id="28" w:name="_Toc51750264"/>
      <w:r w:rsidRPr="00380347">
        <w:rPr>
          <w:rFonts w:cs="Arial"/>
          <w:sz w:val="20"/>
          <w:szCs w:val="20"/>
        </w:rPr>
        <w:t>De evaluatie</w:t>
      </w:r>
      <w:bookmarkEnd w:id="28"/>
      <w:r w:rsidRPr="00380347">
        <w:rPr>
          <w:rFonts w:cs="Arial"/>
          <w:sz w:val="20"/>
          <w:szCs w:val="20"/>
        </w:rPr>
        <w:t> </w:t>
      </w: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04"/>
        <w:gridCol w:w="4536"/>
        <w:gridCol w:w="1985"/>
        <w:gridCol w:w="2126"/>
      </w:tblGrid>
      <w:tr w14:paraId="677CFF9F" w14:textId="77777777" w:rsidTr="00650970">
        <w:tblPrEx>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tblCellSpacing w:w="0" w:type="dxa"/>
        </w:trPr>
        <w:tc>
          <w:tcPr>
            <w:tcW w:w="704" w:type="dxa"/>
          </w:tcPr>
          <w:p w:rsidR="00A014FE" w:rsidRPr="00380347" w:rsidP="00A014FE" w14:paraId="78DFD7E6" w14:textId="77777777">
            <w:pPr>
              <w:rPr>
                <w:rFonts w:cs="Arial"/>
                <w:b/>
                <w:bCs/>
                <w:sz w:val="20"/>
                <w:szCs w:val="20"/>
              </w:rPr>
            </w:pPr>
            <w:r w:rsidRPr="00380347">
              <w:rPr>
                <w:rFonts w:cs="Arial"/>
                <w:b/>
                <w:bCs/>
                <w:sz w:val="20"/>
                <w:szCs w:val="20"/>
              </w:rPr>
              <w:t>Stap</w:t>
            </w:r>
          </w:p>
        </w:tc>
        <w:tc>
          <w:tcPr>
            <w:tcW w:w="4536" w:type="dxa"/>
          </w:tcPr>
          <w:p w:rsidR="00A014FE" w:rsidRPr="00380347" w:rsidP="00A014FE" w14:paraId="3E6A9993" w14:textId="77777777">
            <w:pPr>
              <w:rPr>
                <w:rFonts w:cs="Arial"/>
                <w:b/>
                <w:bCs/>
                <w:sz w:val="20"/>
                <w:szCs w:val="20"/>
              </w:rPr>
            </w:pPr>
            <w:r w:rsidRPr="00380347">
              <w:rPr>
                <w:rFonts w:cs="Arial"/>
                <w:b/>
                <w:bCs/>
                <w:sz w:val="20"/>
                <w:szCs w:val="20"/>
              </w:rPr>
              <w:t>Activiteit</w:t>
            </w:r>
          </w:p>
        </w:tc>
        <w:tc>
          <w:tcPr>
            <w:tcW w:w="1985" w:type="dxa"/>
          </w:tcPr>
          <w:p w:rsidR="00A014FE" w:rsidRPr="00380347" w:rsidP="00A014FE" w14:paraId="1A928288" w14:textId="77777777">
            <w:pPr>
              <w:rPr>
                <w:rFonts w:cs="Arial"/>
                <w:b/>
                <w:bCs/>
                <w:sz w:val="20"/>
                <w:szCs w:val="20"/>
              </w:rPr>
            </w:pPr>
            <w:r w:rsidRPr="00380347">
              <w:rPr>
                <w:rFonts w:cs="Arial"/>
                <w:b/>
                <w:bCs/>
                <w:sz w:val="20"/>
                <w:szCs w:val="20"/>
              </w:rPr>
              <w:t>Verantwoordelijke</w:t>
            </w:r>
          </w:p>
        </w:tc>
        <w:tc>
          <w:tcPr>
            <w:tcW w:w="2126" w:type="dxa"/>
          </w:tcPr>
          <w:p w:rsidR="00A014FE" w:rsidRPr="00380347" w:rsidP="00A014FE" w14:paraId="01A664FD" w14:textId="77777777">
            <w:pPr>
              <w:rPr>
                <w:rFonts w:cs="Arial"/>
                <w:b/>
                <w:bCs/>
                <w:sz w:val="20"/>
                <w:szCs w:val="20"/>
              </w:rPr>
            </w:pPr>
            <w:r w:rsidRPr="00380347">
              <w:rPr>
                <w:rFonts w:cs="Arial"/>
                <w:b/>
                <w:bCs/>
                <w:sz w:val="20"/>
                <w:szCs w:val="20"/>
              </w:rPr>
              <w:t>Documenten</w:t>
            </w:r>
          </w:p>
        </w:tc>
      </w:tr>
      <w:tr w14:paraId="5617B8E7"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704" w:type="dxa"/>
          </w:tcPr>
          <w:p w:rsidR="004F7638" w:rsidRPr="00380347" w:rsidP="004F7638" w14:paraId="41675C11" w14:textId="77777777">
            <w:pPr>
              <w:rPr>
                <w:rFonts w:cs="Arial"/>
                <w:sz w:val="20"/>
                <w:szCs w:val="20"/>
              </w:rPr>
            </w:pPr>
            <w:r w:rsidRPr="00380347">
              <w:rPr>
                <w:rFonts w:cs="Arial"/>
                <w:sz w:val="20"/>
                <w:szCs w:val="20"/>
              </w:rPr>
              <w:t>14</w:t>
            </w:r>
          </w:p>
        </w:tc>
        <w:tc>
          <w:tcPr>
            <w:tcW w:w="4536" w:type="dxa"/>
          </w:tcPr>
          <w:p w:rsidR="004F7638" w:rsidRPr="00380347" w:rsidP="004F7638" w14:paraId="3543CD4C" w14:textId="77777777">
            <w:pPr>
              <w:rPr>
                <w:rFonts w:cs="Arial"/>
                <w:sz w:val="20"/>
                <w:szCs w:val="20"/>
              </w:rPr>
            </w:pPr>
            <w:r w:rsidRPr="00380347">
              <w:rPr>
                <w:rFonts w:cs="Arial"/>
                <w:sz w:val="20"/>
                <w:szCs w:val="20"/>
              </w:rPr>
              <w:t>Verbeteracties worden conform termijn uit het verbeterregister geëvalueerd door de TTV veiligheid en kwaliteit met het team.</w:t>
            </w:r>
          </w:p>
        </w:tc>
        <w:tc>
          <w:tcPr>
            <w:tcW w:w="1985" w:type="dxa"/>
          </w:tcPr>
          <w:p w:rsidR="004F7638" w:rsidRPr="00380347" w:rsidP="004F7638" w14:paraId="05279D47" w14:textId="77777777">
            <w:pPr>
              <w:rPr>
                <w:rFonts w:cs="Arial"/>
                <w:sz w:val="20"/>
                <w:szCs w:val="20"/>
              </w:rPr>
            </w:pPr>
            <w:r w:rsidRPr="00380347">
              <w:rPr>
                <w:rFonts w:cs="Arial"/>
                <w:sz w:val="20"/>
                <w:szCs w:val="20"/>
              </w:rPr>
              <w:t>TTV veiligheid en TTV kwaliteit</w:t>
            </w:r>
          </w:p>
        </w:tc>
        <w:tc>
          <w:tcPr>
            <w:tcW w:w="2126" w:type="dxa"/>
          </w:tcPr>
          <w:p w:rsidR="004F7638" w:rsidRPr="00380347" w:rsidP="004F7638" w14:paraId="5BC956E7" w14:textId="77777777">
            <w:pPr>
              <w:rPr>
                <w:rFonts w:cs="Arial"/>
                <w:sz w:val="20"/>
                <w:szCs w:val="20"/>
              </w:rPr>
            </w:pPr>
            <w:r w:rsidRPr="00380347">
              <w:rPr>
                <w:rFonts w:cs="Arial"/>
                <w:sz w:val="20"/>
                <w:szCs w:val="20"/>
              </w:rPr>
              <w:t> </w:t>
            </w:r>
          </w:p>
        </w:tc>
      </w:tr>
      <w:tr w14:paraId="736A5D62"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704" w:type="dxa"/>
          </w:tcPr>
          <w:p w:rsidR="004F7638" w:rsidRPr="00380347" w:rsidP="004F7638" w14:paraId="671D5FB7" w14:textId="77777777">
            <w:pPr>
              <w:rPr>
                <w:rFonts w:cs="Arial"/>
                <w:sz w:val="20"/>
                <w:szCs w:val="20"/>
              </w:rPr>
            </w:pPr>
            <w:r w:rsidRPr="00380347">
              <w:rPr>
                <w:rFonts w:cs="Arial"/>
                <w:sz w:val="20"/>
                <w:szCs w:val="20"/>
              </w:rPr>
              <w:t>15</w:t>
            </w:r>
          </w:p>
        </w:tc>
        <w:tc>
          <w:tcPr>
            <w:tcW w:w="4536" w:type="dxa"/>
          </w:tcPr>
          <w:p w:rsidR="004F7638" w:rsidRPr="00380347" w:rsidP="004F7638" w14:paraId="6CEDDB99" w14:textId="77777777">
            <w:pPr>
              <w:rPr>
                <w:rFonts w:cs="Arial"/>
                <w:sz w:val="20"/>
                <w:szCs w:val="20"/>
              </w:rPr>
            </w:pPr>
            <w:r w:rsidRPr="00380347">
              <w:rPr>
                <w:rFonts w:cs="Arial"/>
                <w:sz w:val="20"/>
                <w:szCs w:val="20"/>
              </w:rPr>
              <w:t xml:space="preserve">Verbeteracties n.a.v. </w:t>
            </w:r>
            <w:r w:rsidR="000A7422">
              <w:rPr>
                <w:rFonts w:cs="Arial"/>
                <w:sz w:val="20"/>
                <w:szCs w:val="20"/>
              </w:rPr>
              <w:t>VIM-</w:t>
            </w:r>
            <w:r w:rsidRPr="00380347">
              <w:rPr>
                <w:rFonts w:cs="Arial"/>
                <w:sz w:val="20"/>
                <w:szCs w:val="20"/>
              </w:rPr>
              <w:t xml:space="preserve">meldingen worden in 4-hoek </w:t>
            </w:r>
            <w:r w:rsidRPr="00380347">
              <w:rPr>
                <w:rFonts w:cs="Arial"/>
                <w:sz w:val="20"/>
                <w:szCs w:val="20"/>
              </w:rPr>
              <w:t>besproken</w:t>
            </w:r>
          </w:p>
        </w:tc>
        <w:tc>
          <w:tcPr>
            <w:tcW w:w="1985" w:type="dxa"/>
          </w:tcPr>
          <w:p w:rsidR="004F7638" w:rsidRPr="00380347" w:rsidP="004F7638" w14:paraId="7C0E80E7" w14:textId="77777777">
            <w:pPr>
              <w:rPr>
                <w:rFonts w:cs="Arial"/>
                <w:sz w:val="20"/>
                <w:szCs w:val="20"/>
              </w:rPr>
            </w:pPr>
            <w:r w:rsidRPr="00380347">
              <w:rPr>
                <w:rFonts w:cs="Arial"/>
                <w:sz w:val="20"/>
                <w:szCs w:val="20"/>
              </w:rPr>
              <w:t>4-hoek</w:t>
            </w:r>
          </w:p>
          <w:p w:rsidR="004F7638" w:rsidRPr="00380347" w:rsidP="004F7638" w14:paraId="537415BA" w14:textId="77777777">
            <w:pPr>
              <w:rPr>
                <w:rFonts w:cs="Arial"/>
                <w:sz w:val="20"/>
                <w:szCs w:val="20"/>
              </w:rPr>
            </w:pPr>
          </w:p>
          <w:p w:rsidR="004F7638" w:rsidRPr="00380347" w:rsidP="004F7638" w14:paraId="27726B7F" w14:textId="77777777">
            <w:pPr>
              <w:rPr>
                <w:rFonts w:cs="Arial"/>
                <w:sz w:val="20"/>
                <w:szCs w:val="20"/>
              </w:rPr>
            </w:pPr>
            <w:r w:rsidRPr="00380347">
              <w:rPr>
                <w:rFonts w:cs="Arial"/>
                <w:sz w:val="20"/>
                <w:szCs w:val="20"/>
              </w:rPr>
              <w:t> </w:t>
            </w:r>
          </w:p>
        </w:tc>
        <w:tc>
          <w:tcPr>
            <w:tcW w:w="2126" w:type="dxa"/>
          </w:tcPr>
          <w:p w:rsidR="004F7638" w:rsidRPr="00380347" w:rsidP="004F7638" w14:paraId="6B92A254" w14:textId="77777777">
            <w:pPr>
              <w:rPr>
                <w:rFonts w:cs="Arial"/>
                <w:sz w:val="20"/>
                <w:szCs w:val="20"/>
              </w:rPr>
            </w:pPr>
            <w:r w:rsidRPr="00380347">
              <w:rPr>
                <w:rFonts w:cs="Arial"/>
                <w:sz w:val="20"/>
                <w:szCs w:val="20"/>
              </w:rPr>
              <w:t> </w:t>
            </w:r>
          </w:p>
        </w:tc>
      </w:tr>
      <w:tr w14:paraId="499B290F" w14:textId="77777777" w:rsidTr="00650970">
        <w:tblPrEx>
          <w:tblW w:w="9351" w:type="dxa"/>
          <w:tblCellSpacing w:w="0" w:type="dxa"/>
          <w:tblCellMar>
            <w:top w:w="15" w:type="dxa"/>
            <w:left w:w="15" w:type="dxa"/>
            <w:bottom w:w="15" w:type="dxa"/>
            <w:right w:w="15" w:type="dxa"/>
          </w:tblCellMar>
          <w:tblLook w:val="0000"/>
        </w:tblPrEx>
        <w:trPr>
          <w:tblCellSpacing w:w="0" w:type="dxa"/>
        </w:trPr>
        <w:tc>
          <w:tcPr>
            <w:tcW w:w="704" w:type="dxa"/>
          </w:tcPr>
          <w:p w:rsidR="004F7638" w:rsidRPr="00380347" w:rsidP="004F7638" w14:paraId="528D75F5" w14:textId="77777777">
            <w:pPr>
              <w:rPr>
                <w:rFonts w:cs="Arial"/>
                <w:sz w:val="20"/>
                <w:szCs w:val="20"/>
              </w:rPr>
            </w:pPr>
            <w:r w:rsidRPr="00380347">
              <w:rPr>
                <w:rFonts w:cs="Arial"/>
                <w:sz w:val="20"/>
                <w:szCs w:val="20"/>
              </w:rPr>
              <w:t>16</w:t>
            </w:r>
          </w:p>
        </w:tc>
        <w:tc>
          <w:tcPr>
            <w:tcW w:w="4536" w:type="dxa"/>
          </w:tcPr>
          <w:p w:rsidR="004F7638" w:rsidRPr="00380347" w:rsidP="004F7638" w14:paraId="17F30D80" w14:textId="77777777">
            <w:pPr>
              <w:rPr>
                <w:rFonts w:cs="Arial"/>
                <w:sz w:val="20"/>
                <w:szCs w:val="20"/>
              </w:rPr>
            </w:pPr>
            <w:r w:rsidRPr="00380347">
              <w:rPr>
                <w:rFonts w:cs="Arial"/>
                <w:sz w:val="20"/>
                <w:szCs w:val="20"/>
              </w:rPr>
              <w:t>Organisatie brede verbeteracties worden 3 maandelijks in het Leidinggeven Team geëvalueerd.</w:t>
            </w:r>
          </w:p>
        </w:tc>
        <w:tc>
          <w:tcPr>
            <w:tcW w:w="1985" w:type="dxa"/>
          </w:tcPr>
          <w:p w:rsidR="004F7638" w:rsidRPr="00380347" w:rsidP="004F7638" w14:paraId="6259A4A4" w14:textId="77777777">
            <w:pPr>
              <w:rPr>
                <w:rFonts w:cs="Arial"/>
                <w:sz w:val="20"/>
                <w:szCs w:val="20"/>
              </w:rPr>
            </w:pPr>
            <w:r w:rsidRPr="00380347">
              <w:rPr>
                <w:rFonts w:cs="Arial"/>
                <w:sz w:val="20"/>
                <w:szCs w:val="20"/>
              </w:rPr>
              <w:t>Leidinggevend Team</w:t>
            </w:r>
          </w:p>
        </w:tc>
        <w:tc>
          <w:tcPr>
            <w:tcW w:w="2126" w:type="dxa"/>
          </w:tcPr>
          <w:p w:rsidR="004F7638" w:rsidRPr="00380347" w:rsidP="004F7638" w14:paraId="240E09D0" w14:textId="77777777">
            <w:pPr>
              <w:rPr>
                <w:rFonts w:cs="Arial"/>
                <w:sz w:val="20"/>
                <w:szCs w:val="20"/>
              </w:rPr>
            </w:pPr>
            <w:r w:rsidRPr="00380347">
              <w:rPr>
                <w:rFonts w:cs="Arial"/>
                <w:sz w:val="20"/>
                <w:szCs w:val="20"/>
              </w:rPr>
              <w:t> </w:t>
            </w:r>
          </w:p>
        </w:tc>
      </w:tr>
    </w:tbl>
    <w:p w:rsidR="00A014FE" w:rsidRPr="00380347" w:rsidP="00A014FE" w14:paraId="6082FCA3" w14:textId="77777777">
      <w:pPr>
        <w:rPr>
          <w:rFonts w:cs="Arial"/>
          <w:sz w:val="20"/>
          <w:szCs w:val="20"/>
        </w:rPr>
      </w:pPr>
    </w:p>
    <w:p w:rsidR="00BF2292" w:rsidP="00F83B9B" w14:paraId="1C22F167" w14:textId="77777777">
      <w:pPr>
        <w:rPr>
          <w:rFonts w:cs="Arial"/>
          <w:sz w:val="20"/>
          <w:szCs w:val="20"/>
        </w:rPr>
      </w:pPr>
    </w:p>
    <w:p w:rsidR="00822683" w:rsidRPr="00822683" w:rsidP="00822683" w14:paraId="0393BD63" w14:textId="77777777">
      <w:pPr>
        <w:rPr>
          <w:rFonts w:cs="Arial"/>
          <w:sz w:val="20"/>
          <w:szCs w:val="20"/>
        </w:rPr>
      </w:pPr>
    </w:p>
    <w:p w:rsidR="00822683" w:rsidRPr="00822683" w:rsidP="00822683" w14:paraId="55D51E95" w14:textId="77777777">
      <w:pPr>
        <w:rPr>
          <w:rFonts w:cs="Arial"/>
          <w:sz w:val="20"/>
          <w:szCs w:val="20"/>
        </w:rPr>
      </w:pPr>
    </w:p>
    <w:p w:rsidR="00822683" w:rsidRPr="00822683" w:rsidP="00822683" w14:paraId="6C032CFE" w14:textId="77777777">
      <w:pPr>
        <w:rPr>
          <w:rFonts w:cs="Arial"/>
          <w:sz w:val="20"/>
          <w:szCs w:val="20"/>
        </w:rPr>
      </w:pPr>
    </w:p>
    <w:p w:rsidR="00822683" w:rsidRPr="00822683" w:rsidP="00822683" w14:paraId="50E1F792" w14:textId="77777777">
      <w:pPr>
        <w:rPr>
          <w:rFonts w:cs="Arial"/>
          <w:sz w:val="20"/>
          <w:szCs w:val="20"/>
        </w:rPr>
      </w:pPr>
    </w:p>
    <w:p w:rsidR="00822683" w:rsidRPr="00822683" w:rsidP="00822683" w14:paraId="07E37A14" w14:textId="77777777">
      <w:pPr>
        <w:rPr>
          <w:rFonts w:cs="Arial"/>
          <w:sz w:val="20"/>
          <w:szCs w:val="20"/>
        </w:rPr>
      </w:pPr>
    </w:p>
    <w:p w:rsidR="00822683" w:rsidRPr="00822683" w:rsidP="00822683" w14:paraId="3CCF032B" w14:textId="77777777">
      <w:pPr>
        <w:rPr>
          <w:rFonts w:cs="Arial"/>
          <w:sz w:val="20"/>
          <w:szCs w:val="20"/>
        </w:rPr>
      </w:pPr>
    </w:p>
    <w:p w:rsidR="00822683" w:rsidRPr="00822683" w:rsidP="00822683" w14:paraId="6CB96169" w14:textId="77777777">
      <w:pPr>
        <w:rPr>
          <w:rFonts w:cs="Arial"/>
          <w:sz w:val="20"/>
          <w:szCs w:val="20"/>
        </w:rPr>
      </w:pPr>
    </w:p>
    <w:p w:rsidR="00822683" w:rsidRPr="00822683" w:rsidP="00822683" w14:paraId="1EDADC5A" w14:textId="77777777">
      <w:pPr>
        <w:rPr>
          <w:rFonts w:cs="Arial"/>
          <w:sz w:val="20"/>
          <w:szCs w:val="20"/>
        </w:rPr>
      </w:pPr>
    </w:p>
    <w:p w:rsidR="00822683" w:rsidRPr="00822683" w:rsidP="00822683" w14:paraId="4D442F0D" w14:textId="77777777">
      <w:pPr>
        <w:rPr>
          <w:rFonts w:cs="Arial"/>
          <w:sz w:val="20"/>
          <w:szCs w:val="20"/>
        </w:rPr>
      </w:pPr>
    </w:p>
    <w:p w:rsidR="00822683" w:rsidRPr="00822683" w:rsidP="00822683" w14:paraId="4BCDF511" w14:textId="77777777">
      <w:pPr>
        <w:rPr>
          <w:rFonts w:cs="Arial"/>
          <w:sz w:val="20"/>
          <w:szCs w:val="20"/>
        </w:rPr>
      </w:pPr>
    </w:p>
    <w:p w:rsidR="00822683" w:rsidRPr="00822683" w:rsidP="00822683" w14:paraId="373F63DE" w14:textId="77777777">
      <w:pPr>
        <w:rPr>
          <w:rFonts w:cs="Arial"/>
          <w:sz w:val="20"/>
          <w:szCs w:val="20"/>
        </w:rPr>
      </w:pPr>
    </w:p>
    <w:p w:rsidR="00822683" w:rsidRPr="00822683" w:rsidP="00822683" w14:paraId="15E71B8F" w14:textId="77777777">
      <w:pPr>
        <w:rPr>
          <w:rFonts w:cs="Arial"/>
          <w:sz w:val="20"/>
          <w:szCs w:val="20"/>
        </w:rPr>
      </w:pPr>
    </w:p>
    <w:p w:rsidR="00822683" w:rsidRPr="00822683" w:rsidP="00822683" w14:paraId="5E19039B" w14:textId="77777777">
      <w:pPr>
        <w:rPr>
          <w:rFonts w:cs="Arial"/>
          <w:sz w:val="20"/>
          <w:szCs w:val="20"/>
        </w:rPr>
      </w:pPr>
    </w:p>
    <w:p w:rsidR="00822683" w:rsidRPr="00822683" w:rsidP="00822683" w14:paraId="00AC362B" w14:textId="77777777">
      <w:pPr>
        <w:rPr>
          <w:rFonts w:cs="Arial"/>
          <w:sz w:val="20"/>
          <w:szCs w:val="20"/>
        </w:rPr>
      </w:pPr>
    </w:p>
    <w:p w:rsidR="00822683" w:rsidRPr="00822683" w:rsidP="00822683" w14:paraId="69A6AF77" w14:textId="77777777">
      <w:pPr>
        <w:rPr>
          <w:rFonts w:cs="Arial"/>
          <w:sz w:val="20"/>
          <w:szCs w:val="20"/>
        </w:rPr>
      </w:pPr>
    </w:p>
    <w:p w:rsidR="00822683" w:rsidRPr="00822683" w:rsidP="00822683" w14:paraId="3AA649A4" w14:textId="77777777">
      <w:pPr>
        <w:rPr>
          <w:rFonts w:cs="Arial"/>
          <w:sz w:val="20"/>
          <w:szCs w:val="20"/>
        </w:rPr>
      </w:pPr>
    </w:p>
    <w:p w:rsidR="00822683" w:rsidRPr="00822683" w:rsidP="00822683" w14:paraId="1863DC9E" w14:textId="77777777">
      <w:pPr>
        <w:rPr>
          <w:rFonts w:cs="Arial"/>
          <w:sz w:val="20"/>
          <w:szCs w:val="20"/>
        </w:rPr>
      </w:pPr>
    </w:p>
    <w:p w:rsidR="00822683" w:rsidRPr="00822683" w:rsidP="00822683" w14:paraId="4A134A2D" w14:textId="77777777">
      <w:pPr>
        <w:rPr>
          <w:rFonts w:cs="Arial"/>
          <w:sz w:val="20"/>
          <w:szCs w:val="20"/>
        </w:rPr>
      </w:pPr>
    </w:p>
    <w:p w:rsidR="00822683" w:rsidRPr="00822683" w:rsidP="00822683" w14:paraId="611183B3" w14:textId="77777777">
      <w:pPr>
        <w:rPr>
          <w:rFonts w:cs="Arial"/>
          <w:sz w:val="20"/>
          <w:szCs w:val="20"/>
        </w:rPr>
      </w:pPr>
    </w:p>
    <w:p w:rsidR="00822683" w:rsidRPr="00822683" w:rsidP="00822683" w14:paraId="77F664AF" w14:textId="77777777">
      <w:pPr>
        <w:rPr>
          <w:rFonts w:cs="Arial"/>
          <w:sz w:val="20"/>
          <w:szCs w:val="20"/>
        </w:rPr>
      </w:pPr>
    </w:p>
    <w:p w:rsidR="00822683" w:rsidRPr="00822683" w:rsidP="00822683" w14:paraId="428174AD" w14:textId="77777777">
      <w:pPr>
        <w:rPr>
          <w:rFonts w:cs="Arial"/>
          <w:sz w:val="20"/>
          <w:szCs w:val="20"/>
        </w:rPr>
      </w:pPr>
    </w:p>
    <w:p w:rsidR="00822683" w:rsidRPr="00822683" w:rsidP="00822683" w14:paraId="7B65E849" w14:textId="77777777">
      <w:pPr>
        <w:rPr>
          <w:rFonts w:cs="Arial"/>
          <w:sz w:val="20"/>
          <w:szCs w:val="20"/>
        </w:rPr>
      </w:pPr>
    </w:p>
    <w:p w:rsidR="00822683" w:rsidRPr="00822683" w:rsidP="00822683" w14:paraId="0F8D37C0" w14:textId="77777777">
      <w:pPr>
        <w:rPr>
          <w:rFonts w:cs="Arial"/>
          <w:sz w:val="20"/>
          <w:szCs w:val="20"/>
        </w:rPr>
      </w:pPr>
    </w:p>
    <w:p w:rsidR="00822683" w:rsidP="00822683" w14:paraId="37A084B6" w14:textId="77777777">
      <w:pPr>
        <w:rPr>
          <w:rFonts w:cs="Arial"/>
          <w:sz w:val="20"/>
          <w:szCs w:val="20"/>
        </w:rPr>
      </w:pPr>
    </w:p>
    <w:p w:rsidR="00822683" w:rsidRPr="00822683" w:rsidP="00822683" w14:paraId="24100A4B" w14:textId="77777777">
      <w:pPr>
        <w:jc w:val="center"/>
        <w:rPr>
          <w:rFonts w:cs="Arial"/>
          <w:sz w:val="20"/>
          <w:szCs w:val="20"/>
        </w:rPr>
      </w:pPr>
    </w:p>
    <w:sectPr w:rsidSect="007D27D7">
      <w:headerReference w:type="default" r:id="rId24"/>
      <w:footerReference w:type="default" r:id="rId25"/>
      <w:pgSz w:w="11906" w:h="16838" w:orient="portrait"/>
      <w:pgMar w:top="1276" w:right="1417" w:bottom="567" w:left="1417" w:header="567" w:footer="4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8081114"/>
      <w:docPartObj>
        <w:docPartGallery w:val="Page Numbers (Bottom of Page)"/>
        <w:docPartUnique/>
      </w:docPartObj>
    </w:sdtPr>
    <w:sdtContent>
      <w:sdt>
        <w:sdtPr>
          <w:id w:val="117268517"/>
          <w:docPartObj>
            <w:docPartGallery w:val="Page Numbers (Top of Page)"/>
            <w:docPartUnique/>
          </w:docPartObj>
        </w:sdtPr>
        <w:sdtContent>
          <w:p w:rsidR="00BF2292" w:rsidRPr="00BF2292" w:rsidP="009739DA" w14:paraId="18BD6656" w14:textId="77777777">
            <w:pPr>
              <w:pStyle w:val="Footer"/>
            </w:pPr>
            <w:r>
              <w:t xml:space="preserve">Auteur: </w:t>
            </w:r>
            <w:r w:rsidR="00B341AD">
              <w:t>Kwaliteit Arbo en Veiligheid</w:t>
            </w:r>
            <w:r w:rsidRPr="00BF2292">
              <w:tab/>
            </w:r>
            <w:r w:rsidR="00822683">
              <w:t>5</w:t>
            </w:r>
            <w:r w:rsidR="00B341AD">
              <w:t>-0</w:t>
            </w:r>
            <w:r w:rsidR="00822683">
              <w:t>7</w:t>
            </w:r>
            <w:r w:rsidR="00B341AD">
              <w:t>-202</w:t>
            </w:r>
            <w:r w:rsidR="00822683">
              <w:t>2</w:t>
            </w:r>
            <w:r w:rsidRPr="00BF2292">
              <w:tab/>
            </w:r>
            <w:r w:rsidRPr="00BF2292">
              <w:fldChar w:fldCharType="begin"/>
            </w:r>
            <w:r w:rsidRPr="00BF2292">
              <w:instrText>PAGE</w:instrText>
            </w:r>
            <w:r w:rsidRPr="00BF2292">
              <w:fldChar w:fldCharType="separate"/>
            </w:r>
            <w:r w:rsidRPr="00BF2292">
              <w:t>2</w:t>
            </w:r>
            <w:r w:rsidRPr="00BF2292">
              <w:fldChar w:fldCharType="end"/>
            </w:r>
            <w:r w:rsidRPr="00BF2292">
              <w:t>/</w:t>
            </w:r>
            <w:r w:rsidRPr="00BF2292">
              <w:fldChar w:fldCharType="begin"/>
            </w:r>
            <w:r w:rsidRPr="00BF2292">
              <w:instrText>NUMPAGES</w:instrText>
            </w:r>
            <w:r w:rsidRPr="00BF2292">
              <w:fldChar w:fldCharType="separate"/>
            </w:r>
            <w:r w:rsidRPr="00BF2292">
              <w:t>2</w:t>
            </w:r>
            <w:r w:rsidRPr="00BF2292">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27A4" w14:paraId="1667A05D" w14:textId="77777777">
      <w:r>
        <w:separator/>
      </w:r>
    </w:p>
  </w:footnote>
  <w:footnote w:type="continuationSeparator" w:id="1">
    <w:p w:rsidR="000427A4" w14:paraId="5F8F9D3A" w14:textId="77777777">
      <w:r>
        <w:continuationSeparator/>
      </w:r>
    </w:p>
  </w:footnote>
  <w:footnote w:id="2">
    <w:p w:rsidR="000B5EF1" w:rsidRPr="007D27D7" w14:paraId="6452AFBF" w14:textId="77777777">
      <w:pPr>
        <w:pStyle w:val="FootnoteText"/>
        <w:rPr>
          <w:sz w:val="18"/>
          <w:szCs w:val="18"/>
        </w:rPr>
      </w:pPr>
      <w:r w:rsidRPr="00364D34">
        <w:rPr>
          <w:rStyle w:val="FootnoteReference"/>
        </w:rPr>
        <w:footnoteRef/>
      </w:r>
      <w:r w:rsidRPr="00364D34">
        <w:t xml:space="preserve"> </w:t>
      </w:r>
      <w:hyperlink r:id="rId1" w:history="1">
        <w:r w:rsidRPr="007D27D7">
          <w:rPr>
            <w:rStyle w:val="Hyperlink"/>
            <w:sz w:val="18"/>
            <w:szCs w:val="18"/>
          </w:rPr>
          <w:t>VIM (voorheen VIM formulier voor cliënten</w:t>
        </w:r>
      </w:hyperlink>
    </w:p>
  </w:footnote>
  <w:footnote w:id="3">
    <w:p w:rsidR="00364D34" w14:paraId="532D2E0E" w14:textId="77777777">
      <w:pPr>
        <w:pStyle w:val="FootnoteText"/>
      </w:pPr>
      <w:r>
        <w:rPr>
          <w:rStyle w:val="FootnoteReference"/>
        </w:rPr>
        <w:footnoteRef/>
      </w:r>
      <w:r>
        <w:t xml:space="preserve"> Natuurlijk kunnen ook hoog risico VIM's</w:t>
      </w:r>
      <w:r w:rsidR="009E69F0">
        <w:t xml:space="preserve"> </w:t>
      </w:r>
      <w:r>
        <w:t>en grote indruk besproken worden in teamoverleg/ vierhoek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292" w:rsidRPr="0028646D" w:rsidP="00593760" w14:paraId="245681FB" w14:textId="77777777">
    <w:pPr>
      <w:pStyle w:val="Header"/>
      <w:tabs>
        <w:tab w:val="left" w:pos="1426"/>
        <w:tab w:val="clear" w:pos="4513"/>
        <w:tab w:val="clear" w:pos="9026"/>
      </w:tabs>
      <w:rPr>
        <w:lang w:eastAsia="nl-NL"/>
      </w:rPr>
    </w:pPr>
    <w:r w:rsidRPr="0028646D">
      <w:rPr>
        <w:noProof/>
        <w:lang w:eastAsia="nl-NL"/>
      </w:rPr>
      <w:drawing>
        <wp:anchor distT="0" distB="0" distL="114300" distR="114300" simplePos="0" relativeHeight="251658240" behindDoc="0" locked="0" layoutInCell="1" allowOverlap="1">
          <wp:simplePos x="0" y="0"/>
          <wp:positionH relativeFrom="page">
            <wp:align>right</wp:align>
          </wp:positionH>
          <wp:positionV relativeFrom="paragraph">
            <wp:posOffset>-153035</wp:posOffset>
          </wp:positionV>
          <wp:extent cx="2329200" cy="932400"/>
          <wp:effectExtent l="0" t="0" r="0" b="127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 Logo + payoff minimaal klein .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329200" cy="932400"/>
                  </a:xfrm>
                  <a:prstGeom prst="rect">
                    <a:avLst/>
                  </a:prstGeom>
                </pic:spPr>
              </pic:pic>
            </a:graphicData>
          </a:graphic>
          <wp14:sizeRelH relativeFrom="margin">
            <wp14:pctWidth>0</wp14:pctWidth>
          </wp14:sizeRelH>
          <wp14:sizeRelV relativeFrom="margin">
            <wp14:pctHeight>0</wp14:pctHeight>
          </wp14:sizeRelV>
        </wp:anchor>
      </w:drawing>
    </w:r>
    <w:r>
      <w:rPr>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B428C"/>
    <w:multiLevelType w:val="hybridMultilevel"/>
    <w:tmpl w:val="6E6ED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D8441B"/>
    <w:multiLevelType w:val="hybridMultilevel"/>
    <w:tmpl w:val="501CD494"/>
    <w:lvl w:ilvl="0">
      <w:start w:val="1"/>
      <w:numFmt w:val="upperLetter"/>
      <w:lvlText w:val="%1."/>
      <w:lvlJc w:val="left"/>
      <w:pPr>
        <w:ind w:left="780" w:hanging="360"/>
      </w:pPr>
      <w:rPr>
        <w:rFont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
    <w:nsid w:val="2C876432"/>
    <w:multiLevelType w:val="hybridMultilevel"/>
    <w:tmpl w:val="8940F0A2"/>
    <w:lvl w:ilvl="0">
      <w:start w:val="1"/>
      <w:numFmt w:val="upperLetter"/>
      <w:lvlText w:val="%1."/>
      <w:lvlJc w:val="left"/>
      <w:pPr>
        <w:ind w:left="780" w:hanging="360"/>
      </w:pPr>
      <w:rPr>
        <w:rFont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4672197"/>
    <w:multiLevelType w:val="hybridMultilevel"/>
    <w:tmpl w:val="15F2223C"/>
    <w:lvl w:ilvl="0">
      <w:start w:val="0"/>
      <w:numFmt w:val="bullet"/>
      <w:lvlText w:val="-"/>
      <w:lvlJc w:val="left"/>
      <w:pPr>
        <w:ind w:left="720" w:hanging="360"/>
      </w:pPr>
      <w:rPr>
        <w:rFonts w:ascii="Bookman Old Style" w:eastAsia="Times New Roman" w:hAnsi="Bookman Old Style"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DA5925"/>
    <w:multiLevelType w:val="hybridMultilevel"/>
    <w:tmpl w:val="403215BE"/>
    <w:lvl w:ilvl="0">
      <w:start w:val="1"/>
      <w:numFmt w:val="bullet"/>
      <w:lvlText w:val=""/>
      <w:lvlJc w:val="left"/>
      <w:pPr>
        <w:ind w:left="480" w:hanging="360"/>
      </w:pPr>
      <w:rPr>
        <w:rFonts w:ascii="Symbol" w:hAnsi="Symbol" w:hint="default"/>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abstractNum w:abstractNumId="5">
    <w:nsid w:val="423125BD"/>
    <w:multiLevelType w:val="hybridMultilevel"/>
    <w:tmpl w:val="1818B8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8535753"/>
    <w:multiLevelType w:val="hybridMultilevel"/>
    <w:tmpl w:val="8C74AF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1C52B44"/>
    <w:multiLevelType w:val="hybridMultilevel"/>
    <w:tmpl w:val="FDE60E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2984BE3"/>
    <w:multiLevelType w:val="hybridMultilevel"/>
    <w:tmpl w:val="5ED0E70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31D401A"/>
    <w:multiLevelType w:val="hybridMultilevel"/>
    <w:tmpl w:val="FE768F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594E589"/>
    <w:multiLevelType w:val="hybridMultilevel"/>
    <w:tmpl w:val="000000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D611DF2"/>
    <w:multiLevelType w:val="hybridMultilevel"/>
    <w:tmpl w:val="42169A2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0F156DB"/>
    <w:multiLevelType w:val="hybridMultilevel"/>
    <w:tmpl w:val="D3724BDC"/>
    <w:lvl w:ilvl="0">
      <w:start w:val="0"/>
      <w:numFmt w:val="bullet"/>
      <w:lvlText w:val="-"/>
      <w:lvlJc w:val="left"/>
      <w:pPr>
        <w:ind w:left="720" w:hanging="360"/>
      </w:pPr>
      <w:rPr>
        <w:rFonts w:ascii="Bookman Old Style" w:eastAsia="Times New Roman" w:hAnsi="Bookman Old Style"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14B3C63"/>
    <w:multiLevelType w:val="hybridMultilevel"/>
    <w:tmpl w:val="8A7E72C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CE3579F"/>
    <w:multiLevelType w:val="hybridMultilevel"/>
    <w:tmpl w:val="6F50B844"/>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16cid:durableId="1989507850">
    <w:abstractNumId w:val="11"/>
  </w:num>
  <w:num w:numId="3" w16cid:durableId="1673265771">
    <w:abstractNumId w:val="8"/>
  </w:num>
  <w:num w:numId="4" w16cid:durableId="1999529219">
    <w:abstractNumId w:val="3"/>
  </w:num>
  <w:num w:numId="5" w16cid:durableId="1372607575">
    <w:abstractNumId w:val="12"/>
  </w:num>
  <w:num w:numId="6" w16cid:durableId="503859925">
    <w:abstractNumId w:val="4"/>
  </w:num>
  <w:num w:numId="7" w16cid:durableId="1536232705">
    <w:abstractNumId w:val="5"/>
  </w:num>
  <w:num w:numId="8" w16cid:durableId="138226383">
    <w:abstractNumId w:val="14"/>
  </w:num>
  <w:num w:numId="9" w16cid:durableId="2106538925">
    <w:abstractNumId w:val="1"/>
  </w:num>
  <w:num w:numId="10" w16cid:durableId="819006931">
    <w:abstractNumId w:val="7"/>
  </w:num>
  <w:num w:numId="11" w16cid:durableId="1524321511">
    <w:abstractNumId w:val="2"/>
  </w:num>
  <w:num w:numId="12" w16cid:durableId="678966726">
    <w:abstractNumId w:val="9"/>
  </w:num>
  <w:num w:numId="13" w16cid:durableId="1197618316">
    <w:abstractNumId w:val="6"/>
  </w:num>
  <w:num w:numId="14" w16cid:durableId="1513257521">
    <w:abstractNumId w:val="13"/>
  </w:num>
  <w:num w:numId="15" w16cid:durableId="30011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81"/>
    <w:rsid w:val="00016ABD"/>
    <w:rsid w:val="000322B3"/>
    <w:rsid w:val="000427A4"/>
    <w:rsid w:val="000434CF"/>
    <w:rsid w:val="000A7422"/>
    <w:rsid w:val="000A7A86"/>
    <w:rsid w:val="000B0F20"/>
    <w:rsid w:val="000B5EF1"/>
    <w:rsid w:val="000D19AB"/>
    <w:rsid w:val="000D2FC8"/>
    <w:rsid w:val="000D3237"/>
    <w:rsid w:val="00111294"/>
    <w:rsid w:val="00144022"/>
    <w:rsid w:val="00152CD9"/>
    <w:rsid w:val="00183B9D"/>
    <w:rsid w:val="00194D28"/>
    <w:rsid w:val="001A7756"/>
    <w:rsid w:val="001C7FBB"/>
    <w:rsid w:val="001E2F9C"/>
    <w:rsid w:val="001E3C7E"/>
    <w:rsid w:val="001E72CC"/>
    <w:rsid w:val="00201473"/>
    <w:rsid w:val="00226505"/>
    <w:rsid w:val="00227F96"/>
    <w:rsid w:val="00277F99"/>
    <w:rsid w:val="0028646D"/>
    <w:rsid w:val="00290B53"/>
    <w:rsid w:val="002D41EC"/>
    <w:rsid w:val="002E7517"/>
    <w:rsid w:val="002F15CD"/>
    <w:rsid w:val="0030641E"/>
    <w:rsid w:val="00307227"/>
    <w:rsid w:val="00312C63"/>
    <w:rsid w:val="0032430B"/>
    <w:rsid w:val="00334401"/>
    <w:rsid w:val="00364D34"/>
    <w:rsid w:val="00380347"/>
    <w:rsid w:val="00400F81"/>
    <w:rsid w:val="00412EA0"/>
    <w:rsid w:val="00441B43"/>
    <w:rsid w:val="00447ABE"/>
    <w:rsid w:val="0046317A"/>
    <w:rsid w:val="00484DE8"/>
    <w:rsid w:val="004B7AD7"/>
    <w:rsid w:val="004C2F5E"/>
    <w:rsid w:val="004F7638"/>
    <w:rsid w:val="00515DB4"/>
    <w:rsid w:val="00520889"/>
    <w:rsid w:val="00552AE5"/>
    <w:rsid w:val="00560F41"/>
    <w:rsid w:val="00565630"/>
    <w:rsid w:val="00593760"/>
    <w:rsid w:val="005A6FDC"/>
    <w:rsid w:val="005B1CDD"/>
    <w:rsid w:val="005B7783"/>
    <w:rsid w:val="005C7008"/>
    <w:rsid w:val="006372CE"/>
    <w:rsid w:val="00650970"/>
    <w:rsid w:val="006553EB"/>
    <w:rsid w:val="006615E8"/>
    <w:rsid w:val="00685474"/>
    <w:rsid w:val="00690EBC"/>
    <w:rsid w:val="006B3F50"/>
    <w:rsid w:val="006D3128"/>
    <w:rsid w:val="006D3529"/>
    <w:rsid w:val="006F4B8B"/>
    <w:rsid w:val="00711558"/>
    <w:rsid w:val="007353AB"/>
    <w:rsid w:val="0074050C"/>
    <w:rsid w:val="00755053"/>
    <w:rsid w:val="00774FB2"/>
    <w:rsid w:val="007D27D7"/>
    <w:rsid w:val="00822683"/>
    <w:rsid w:val="008724C4"/>
    <w:rsid w:val="00873725"/>
    <w:rsid w:val="0087377D"/>
    <w:rsid w:val="008B264A"/>
    <w:rsid w:val="008D5B21"/>
    <w:rsid w:val="008E1ADE"/>
    <w:rsid w:val="00911A97"/>
    <w:rsid w:val="00960029"/>
    <w:rsid w:val="00962EDE"/>
    <w:rsid w:val="009739DA"/>
    <w:rsid w:val="00990656"/>
    <w:rsid w:val="009B172A"/>
    <w:rsid w:val="009D77BA"/>
    <w:rsid w:val="009E69F0"/>
    <w:rsid w:val="00A014FE"/>
    <w:rsid w:val="00A260EE"/>
    <w:rsid w:val="00A308F1"/>
    <w:rsid w:val="00A62D4B"/>
    <w:rsid w:val="00A86B09"/>
    <w:rsid w:val="00A9743C"/>
    <w:rsid w:val="00AC5E29"/>
    <w:rsid w:val="00AD1FF5"/>
    <w:rsid w:val="00B04EFE"/>
    <w:rsid w:val="00B24E9E"/>
    <w:rsid w:val="00B33247"/>
    <w:rsid w:val="00B341AD"/>
    <w:rsid w:val="00B51668"/>
    <w:rsid w:val="00B840B3"/>
    <w:rsid w:val="00BF0407"/>
    <w:rsid w:val="00BF2292"/>
    <w:rsid w:val="00C30DFA"/>
    <w:rsid w:val="00C43D1A"/>
    <w:rsid w:val="00C60906"/>
    <w:rsid w:val="00CE2B1E"/>
    <w:rsid w:val="00CF5FA4"/>
    <w:rsid w:val="00CF60C3"/>
    <w:rsid w:val="00CF64BB"/>
    <w:rsid w:val="00D605E0"/>
    <w:rsid w:val="00D85908"/>
    <w:rsid w:val="00E3367A"/>
    <w:rsid w:val="00E83743"/>
    <w:rsid w:val="00EB4E63"/>
    <w:rsid w:val="00EF110C"/>
    <w:rsid w:val="00EF4892"/>
    <w:rsid w:val="00F13B39"/>
    <w:rsid w:val="00F25343"/>
    <w:rsid w:val="00F30F47"/>
    <w:rsid w:val="00F53126"/>
    <w:rsid w:val="00F64E52"/>
    <w:rsid w:val="00F667F0"/>
    <w:rsid w:val="00F83B9B"/>
    <w:rsid w:val="00FA12F9"/>
    <w:rsid w:val="00FA18D7"/>
    <w:rsid w:val="00FA6F70"/>
    <w:rsid w:val="00FC5FCF"/>
    <w:rsid w:val="00FE0751"/>
    <w:rsid w:val="03DB620E"/>
    <w:rsid w:val="05682827"/>
    <w:rsid w:val="08C8AB04"/>
    <w:rsid w:val="0BDEFF0A"/>
    <w:rsid w:val="19DFC228"/>
    <w:rsid w:val="1E7271B7"/>
    <w:rsid w:val="202F0FC8"/>
    <w:rsid w:val="21DA455C"/>
    <w:rsid w:val="25422D0D"/>
    <w:rsid w:val="2926C1E0"/>
    <w:rsid w:val="375F9060"/>
    <w:rsid w:val="38051CA5"/>
    <w:rsid w:val="38068C7F"/>
    <w:rsid w:val="38D9398F"/>
    <w:rsid w:val="442BF918"/>
    <w:rsid w:val="49EFB26C"/>
    <w:rsid w:val="4D22712B"/>
    <w:rsid w:val="4E541D00"/>
    <w:rsid w:val="50712F03"/>
    <w:rsid w:val="54B28854"/>
    <w:rsid w:val="5B13BC35"/>
    <w:rsid w:val="5C002397"/>
    <w:rsid w:val="5DA3954F"/>
    <w:rsid w:val="5F83BD3F"/>
    <w:rsid w:val="60F3A676"/>
    <w:rsid w:val="67DF2D60"/>
    <w:rsid w:val="686AA2F3"/>
    <w:rsid w:val="6C80B36B"/>
    <w:rsid w:val="6CB6C1D0"/>
    <w:rsid w:val="761D7E87"/>
    <w:rsid w:val="797BD47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BA4713A"/>
  <w15:docId w15:val="{4CC0382F-C188-4EC8-960D-745B0067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64D"/>
    <w:pPr>
      <w:spacing w:after="0" w:line="240" w:lineRule="auto"/>
    </w:pPr>
    <w:rPr>
      <w:rFonts w:ascii="Arial" w:hAnsi="Arial"/>
    </w:rPr>
  </w:style>
  <w:style w:type="paragraph" w:styleId="Heading1">
    <w:name w:val="heading 1"/>
    <w:basedOn w:val="Normal"/>
    <w:next w:val="Normal"/>
    <w:link w:val="Kop1Char"/>
    <w:autoRedefine/>
    <w:uiPriority w:val="9"/>
    <w:qFormat/>
    <w:rsid w:val="00BF2292"/>
    <w:pPr>
      <w:keepNext/>
      <w:keepLines/>
      <w:outlineLvl w:val="0"/>
    </w:pPr>
    <w:rPr>
      <w:rFonts w:eastAsiaTheme="majorEastAsia" w:cstheme="majorBidi"/>
      <w:color w:val="3EB54C" w:themeColor="accent1"/>
      <w:sz w:val="32"/>
      <w:szCs w:val="32"/>
    </w:rPr>
  </w:style>
  <w:style w:type="paragraph" w:styleId="Heading2">
    <w:name w:val="heading 2"/>
    <w:basedOn w:val="Normal"/>
    <w:next w:val="Normal"/>
    <w:link w:val="Kop2Char"/>
    <w:autoRedefine/>
    <w:uiPriority w:val="9"/>
    <w:unhideWhenUsed/>
    <w:qFormat/>
    <w:rsid w:val="007D27D7"/>
    <w:pPr>
      <w:keepNext/>
      <w:keepLines/>
      <w:outlineLvl w:val="1"/>
    </w:pPr>
    <w:rPr>
      <w:rFonts w:eastAsiaTheme="majorEastAsia" w:cstheme="majorBidi"/>
      <w:b/>
      <w:bCs/>
      <w:iCs/>
      <w:color w:val="3EB54C" w:themeColor="accent1"/>
      <w:sz w:val="26"/>
      <w:szCs w:val="26"/>
    </w:rPr>
  </w:style>
  <w:style w:type="paragraph" w:styleId="Heading3">
    <w:name w:val="heading 3"/>
    <w:basedOn w:val="Normal"/>
    <w:next w:val="Normal"/>
    <w:link w:val="Kop3Char"/>
    <w:autoRedefine/>
    <w:uiPriority w:val="9"/>
    <w:unhideWhenUsed/>
    <w:qFormat/>
    <w:rsid w:val="004F7638"/>
    <w:pPr>
      <w:keepNext/>
      <w:keepLines/>
      <w:outlineLvl w:val="2"/>
    </w:pPr>
    <w:rPr>
      <w:rFonts w:eastAsiaTheme="majorEastAsia" w:cstheme="majorBidi"/>
      <w:b/>
      <w:bCs/>
      <w:color w:val="3EB54C" w:themeColor="accent1"/>
      <w:szCs w:val="24"/>
    </w:rPr>
  </w:style>
  <w:style w:type="paragraph" w:styleId="Heading4">
    <w:name w:val="heading 4"/>
    <w:basedOn w:val="Normal"/>
    <w:next w:val="Normal"/>
    <w:link w:val="Kop4Char"/>
    <w:autoRedefine/>
    <w:uiPriority w:val="9"/>
    <w:unhideWhenUsed/>
    <w:qFormat/>
    <w:rsid w:val="007D27D7"/>
    <w:pPr>
      <w:keepNext/>
      <w:keepLines/>
      <w:outlineLvl w:val="3"/>
    </w:pPr>
    <w:rPr>
      <w:rFonts w:eastAsiaTheme="majorEastAsia" w:cstheme="majorBidi"/>
      <w:b/>
      <w:bCs/>
      <w:color w:val="03569F" w:themeColor="accent3"/>
      <w:u w:val="single"/>
    </w:rPr>
  </w:style>
  <w:style w:type="paragraph" w:styleId="Heading5">
    <w:name w:val="heading 5"/>
    <w:basedOn w:val="Normal"/>
    <w:next w:val="Normal"/>
    <w:link w:val="Kop5Char"/>
    <w:autoRedefine/>
    <w:uiPriority w:val="9"/>
    <w:semiHidden/>
    <w:unhideWhenUsed/>
    <w:qFormat/>
    <w:rsid w:val="00892670"/>
    <w:pPr>
      <w:keepNext/>
      <w:keepLines/>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BF2292"/>
    <w:rPr>
      <w:rFonts w:ascii="Arial" w:hAnsi="Arial" w:eastAsiaTheme="majorEastAsia" w:cstheme="majorBidi"/>
      <w:color w:val="3EB54C" w:themeColor="accent1"/>
      <w:sz w:val="32"/>
      <w:szCs w:val="32"/>
    </w:rPr>
  </w:style>
  <w:style w:type="character" w:customStyle="1" w:styleId="Kop2Char">
    <w:name w:val="Kop 2 Char"/>
    <w:basedOn w:val="DefaultParagraphFont"/>
    <w:link w:val="Heading2"/>
    <w:uiPriority w:val="9"/>
    <w:rsid w:val="007D27D7"/>
    <w:rPr>
      <w:rFonts w:ascii="Arial" w:hAnsi="Arial" w:eastAsiaTheme="majorEastAsia" w:cstheme="majorBidi"/>
      <w:b/>
      <w:bCs/>
      <w:iCs/>
      <w:color w:val="3EB54C" w:themeColor="accent1"/>
      <w:sz w:val="26"/>
      <w:szCs w:val="26"/>
    </w:rPr>
  </w:style>
  <w:style w:type="character" w:customStyle="1" w:styleId="Kop3Char">
    <w:name w:val="Kop 3 Char"/>
    <w:basedOn w:val="DefaultParagraphFont"/>
    <w:link w:val="Heading3"/>
    <w:uiPriority w:val="9"/>
    <w:rsid w:val="004F7638"/>
    <w:rPr>
      <w:rFonts w:ascii="Arial" w:hAnsi="Arial" w:eastAsiaTheme="majorEastAsia" w:cstheme="majorBidi"/>
      <w:b/>
      <w:bCs/>
      <w:color w:val="3EB54C" w:themeColor="accent1"/>
      <w:szCs w:val="24"/>
    </w:rPr>
  </w:style>
  <w:style w:type="character" w:customStyle="1" w:styleId="Kop4Char">
    <w:name w:val="Kop 4 Char"/>
    <w:basedOn w:val="DefaultParagraphFont"/>
    <w:link w:val="Heading4"/>
    <w:uiPriority w:val="9"/>
    <w:rsid w:val="007D27D7"/>
    <w:rPr>
      <w:rFonts w:ascii="Arial" w:hAnsi="Arial" w:eastAsiaTheme="majorEastAsia" w:cstheme="majorBidi"/>
      <w:b/>
      <w:bCs/>
      <w:color w:val="03569F" w:themeColor="accent3"/>
      <w:u w:val="single"/>
    </w:rPr>
  </w:style>
  <w:style w:type="paragraph" w:styleId="Subtitle">
    <w:name w:val="Subtitle"/>
    <w:basedOn w:val="Normal"/>
    <w:next w:val="Normal"/>
    <w:link w:val="OndertitelChar"/>
    <w:autoRedefine/>
    <w:uiPriority w:val="11"/>
    <w:qFormat/>
    <w:rsid w:val="00892670"/>
    <w:pPr>
      <w:numPr>
        <w:ilvl w:val="1"/>
      </w:numPr>
    </w:pPr>
    <w:rPr>
      <w:rFonts w:eastAsiaTheme="minorEastAsia"/>
      <w:i/>
      <w:color w:val="3EB54C" w:themeColor="accent1"/>
      <w:spacing w:val="15"/>
      <w:sz w:val="28"/>
    </w:rPr>
  </w:style>
  <w:style w:type="character" w:customStyle="1" w:styleId="OndertitelChar">
    <w:name w:val="Ondertitel Char"/>
    <w:basedOn w:val="DefaultParagraphFont"/>
    <w:link w:val="Subtitle"/>
    <w:uiPriority w:val="11"/>
    <w:rsid w:val="00892670"/>
    <w:rPr>
      <w:rFonts w:ascii="Arial" w:hAnsi="Arial" w:eastAsiaTheme="minorEastAsia"/>
      <w:i/>
      <w:color w:val="3EB54C" w:themeColor="accent1"/>
      <w:spacing w:val="15"/>
      <w:sz w:val="28"/>
    </w:rPr>
  </w:style>
  <w:style w:type="character" w:customStyle="1" w:styleId="Kop5Char">
    <w:name w:val="Kop 5 Char"/>
    <w:basedOn w:val="DefaultParagraphFont"/>
    <w:link w:val="Heading5"/>
    <w:uiPriority w:val="9"/>
    <w:semiHidden/>
    <w:rsid w:val="00892670"/>
    <w:rPr>
      <w:rFonts w:ascii="Arial" w:hAnsi="Arial" w:eastAsiaTheme="majorEastAsia" w:cstheme="majorBidi"/>
      <w:i/>
      <w:color w:val="000000" w:themeColor="text1"/>
    </w:rPr>
  </w:style>
  <w:style w:type="paragraph" w:styleId="Title">
    <w:name w:val="Title"/>
    <w:basedOn w:val="Normal"/>
    <w:next w:val="Normal"/>
    <w:link w:val="TitelChar"/>
    <w:autoRedefine/>
    <w:uiPriority w:val="10"/>
    <w:qFormat/>
    <w:rsid w:val="00892670"/>
    <w:pPr>
      <w:contextualSpacing/>
    </w:pPr>
    <w:rPr>
      <w:rFonts w:eastAsiaTheme="majorEastAsia" w:cstheme="majorBidi"/>
      <w:color w:val="3EB54C" w:themeColor="accent1"/>
      <w:spacing w:val="-10"/>
      <w:kern w:val="28"/>
      <w:sz w:val="56"/>
      <w:szCs w:val="56"/>
    </w:rPr>
  </w:style>
  <w:style w:type="character" w:customStyle="1" w:styleId="TitelChar">
    <w:name w:val="Titel Char"/>
    <w:basedOn w:val="DefaultParagraphFont"/>
    <w:link w:val="Title"/>
    <w:uiPriority w:val="10"/>
    <w:rsid w:val="00892670"/>
    <w:rPr>
      <w:rFonts w:ascii="Arial" w:hAnsi="Arial" w:eastAsiaTheme="majorEastAsia" w:cstheme="majorBidi"/>
      <w:color w:val="3EB54C" w:themeColor="accent1"/>
      <w:spacing w:val="-10"/>
      <w:kern w:val="28"/>
      <w:sz w:val="56"/>
      <w:szCs w:val="56"/>
    </w:rPr>
  </w:style>
  <w:style w:type="character" w:styleId="IntenseEmphasis">
    <w:name w:val="Intense Emphasis"/>
    <w:basedOn w:val="DefaultParagraphFont"/>
    <w:uiPriority w:val="21"/>
    <w:rsid w:val="00892670"/>
    <w:rPr>
      <w:i/>
      <w:iCs/>
      <w:color w:val="3EB54C" w:themeColor="accent1"/>
    </w:rPr>
  </w:style>
  <w:style w:type="character" w:styleId="Strong">
    <w:name w:val="Strong"/>
    <w:basedOn w:val="DefaultParagraphFont"/>
    <w:uiPriority w:val="22"/>
    <w:qFormat/>
    <w:rsid w:val="00892670"/>
    <w:rPr>
      <w:rFonts w:ascii="Arial" w:hAnsi="Arial"/>
      <w:b/>
      <w:bCs/>
      <w:sz w:val="22"/>
    </w:rPr>
  </w:style>
  <w:style w:type="paragraph" w:styleId="Quote">
    <w:name w:val="Quote"/>
    <w:basedOn w:val="Normal"/>
    <w:next w:val="Normal"/>
    <w:link w:val="CitaatChar"/>
    <w:autoRedefine/>
    <w:uiPriority w:val="29"/>
    <w:qFormat/>
    <w:rsid w:val="00892670"/>
    <w:pPr>
      <w:spacing w:before="200" w:after="160"/>
      <w:ind w:left="864" w:right="864"/>
      <w:jc w:val="center"/>
    </w:pPr>
    <w:rPr>
      <w:i/>
      <w:iCs/>
      <w:color w:val="404040" w:themeColor="text1" w:themeTint="BF"/>
    </w:rPr>
  </w:style>
  <w:style w:type="character" w:customStyle="1" w:styleId="CitaatChar">
    <w:name w:val="Citaat Char"/>
    <w:basedOn w:val="DefaultParagraphFont"/>
    <w:link w:val="Quote"/>
    <w:uiPriority w:val="29"/>
    <w:rsid w:val="00892670"/>
    <w:rPr>
      <w:rFonts w:ascii="Arial" w:hAnsi="Arial"/>
      <w:i/>
      <w:iCs/>
      <w:color w:val="404040" w:themeColor="text1" w:themeTint="BF"/>
    </w:rPr>
  </w:style>
  <w:style w:type="character" w:styleId="SubtleReference">
    <w:name w:val="Subtle Reference"/>
    <w:basedOn w:val="DefaultParagraphFont"/>
    <w:uiPriority w:val="31"/>
    <w:rsid w:val="00892670"/>
    <w:rPr>
      <w:smallCaps/>
      <w:color w:val="5A5A5A" w:themeColor="text1" w:themeTint="A5"/>
    </w:rPr>
  </w:style>
  <w:style w:type="paragraph" w:styleId="ListParagraph">
    <w:name w:val="List Paragraph"/>
    <w:basedOn w:val="Normal"/>
    <w:uiPriority w:val="34"/>
    <w:rsid w:val="00BF2292"/>
    <w:pPr>
      <w:ind w:left="720"/>
      <w:contextualSpacing/>
    </w:pPr>
  </w:style>
  <w:style w:type="paragraph" w:styleId="Header">
    <w:name w:val="header"/>
    <w:basedOn w:val="Normal"/>
    <w:link w:val="KoptekstChar"/>
    <w:uiPriority w:val="99"/>
    <w:unhideWhenUsed/>
    <w:rsid w:val="00BF2292"/>
    <w:pPr>
      <w:tabs>
        <w:tab w:val="center" w:pos="4513"/>
        <w:tab w:val="right" w:pos="9026"/>
      </w:tabs>
    </w:pPr>
  </w:style>
  <w:style w:type="character" w:customStyle="1" w:styleId="KoptekstChar">
    <w:name w:val="Koptekst Char"/>
    <w:basedOn w:val="DefaultParagraphFont"/>
    <w:link w:val="Header"/>
    <w:uiPriority w:val="99"/>
    <w:rsid w:val="00BF2292"/>
    <w:rPr>
      <w:rFonts w:ascii="Arial" w:hAnsi="Arial"/>
    </w:rPr>
  </w:style>
  <w:style w:type="paragraph" w:styleId="Footer">
    <w:name w:val="footer"/>
    <w:basedOn w:val="Normal"/>
    <w:link w:val="VoettekstChar"/>
    <w:autoRedefine/>
    <w:uiPriority w:val="99"/>
    <w:unhideWhenUsed/>
    <w:qFormat/>
    <w:rsid w:val="009739DA"/>
    <w:pPr>
      <w:tabs>
        <w:tab w:val="center" w:pos="4513"/>
        <w:tab w:val="right" w:pos="9026"/>
      </w:tabs>
    </w:pPr>
    <w:rPr>
      <w:sz w:val="18"/>
    </w:rPr>
  </w:style>
  <w:style w:type="character" w:customStyle="1" w:styleId="VoettekstChar">
    <w:name w:val="Voettekst Char"/>
    <w:basedOn w:val="DefaultParagraphFont"/>
    <w:link w:val="Footer"/>
    <w:uiPriority w:val="99"/>
    <w:rsid w:val="009739DA"/>
    <w:rPr>
      <w:rFonts w:ascii="Arial" w:hAnsi="Arial"/>
      <w:sz w:val="18"/>
    </w:rPr>
  </w:style>
  <w:style w:type="character" w:styleId="Hyperlink">
    <w:name w:val="Hyperlink"/>
    <w:basedOn w:val="DefaultParagraphFont"/>
    <w:uiPriority w:val="99"/>
    <w:unhideWhenUsed/>
    <w:rsid w:val="00A014FE"/>
    <w:rPr>
      <w:color w:val="0070C0" w:themeColor="hyperlink"/>
      <w:u w:val="single"/>
    </w:rPr>
  </w:style>
  <w:style w:type="character" w:customStyle="1" w:styleId="Onopgelostemelding1">
    <w:name w:val="Onopgeloste melding1"/>
    <w:basedOn w:val="DefaultParagraphFont"/>
    <w:uiPriority w:val="99"/>
    <w:semiHidden/>
    <w:unhideWhenUsed/>
    <w:rsid w:val="00A014FE"/>
    <w:rPr>
      <w:color w:val="605E5C"/>
      <w:shd w:val="clear" w:color="auto" w:fill="E1DFDD"/>
    </w:rPr>
  </w:style>
  <w:style w:type="character" w:customStyle="1" w:styleId="Onopgelostemelding2">
    <w:name w:val="Onopgeloste melding2"/>
    <w:basedOn w:val="DefaultParagraphFont"/>
    <w:uiPriority w:val="99"/>
    <w:rsid w:val="00FC5FCF"/>
    <w:rPr>
      <w:color w:val="605E5C"/>
      <w:shd w:val="clear" w:color="auto" w:fill="E1DFDD"/>
    </w:rPr>
  </w:style>
  <w:style w:type="character" w:customStyle="1" w:styleId="Onopgelostemelding3">
    <w:name w:val="Onopgeloste melding3"/>
    <w:basedOn w:val="DefaultParagraphFont"/>
    <w:uiPriority w:val="99"/>
    <w:rsid w:val="00755053"/>
    <w:rPr>
      <w:color w:val="605E5C"/>
      <w:shd w:val="clear" w:color="auto" w:fill="E1DFDD"/>
    </w:rPr>
  </w:style>
  <w:style w:type="character" w:styleId="CommentReference">
    <w:name w:val="annotation reference"/>
    <w:basedOn w:val="DefaultParagraphFont"/>
    <w:uiPriority w:val="99"/>
    <w:semiHidden/>
    <w:unhideWhenUsed/>
    <w:rsid w:val="005B1CDD"/>
    <w:rPr>
      <w:sz w:val="16"/>
      <w:szCs w:val="16"/>
    </w:rPr>
  </w:style>
  <w:style w:type="paragraph" w:styleId="CommentText">
    <w:name w:val="annotation text"/>
    <w:basedOn w:val="Normal"/>
    <w:link w:val="TekstopmerkingChar"/>
    <w:uiPriority w:val="99"/>
    <w:semiHidden/>
    <w:unhideWhenUsed/>
    <w:rsid w:val="005B1CDD"/>
    <w:rPr>
      <w:sz w:val="20"/>
      <w:szCs w:val="20"/>
    </w:rPr>
  </w:style>
  <w:style w:type="character" w:customStyle="1" w:styleId="TekstopmerkingChar">
    <w:name w:val="Tekst opmerking Char"/>
    <w:basedOn w:val="DefaultParagraphFont"/>
    <w:link w:val="CommentText"/>
    <w:uiPriority w:val="99"/>
    <w:semiHidden/>
    <w:rsid w:val="005B1CDD"/>
    <w:rPr>
      <w:rFonts w:ascii="Arial" w:hAnsi="Arial"/>
      <w:sz w:val="20"/>
      <w:szCs w:val="20"/>
    </w:rPr>
  </w:style>
  <w:style w:type="paragraph" w:styleId="CommentSubject">
    <w:name w:val="annotation subject"/>
    <w:basedOn w:val="CommentText"/>
    <w:next w:val="CommentText"/>
    <w:link w:val="OnderwerpvanopmerkingChar"/>
    <w:uiPriority w:val="99"/>
    <w:semiHidden/>
    <w:unhideWhenUsed/>
    <w:rsid w:val="005B1CDD"/>
    <w:rPr>
      <w:b/>
      <w:bCs/>
    </w:rPr>
  </w:style>
  <w:style w:type="character" w:customStyle="1" w:styleId="OnderwerpvanopmerkingChar">
    <w:name w:val="Onderwerp van opmerking Char"/>
    <w:basedOn w:val="TekstopmerkingChar"/>
    <w:link w:val="CommentSubject"/>
    <w:uiPriority w:val="99"/>
    <w:semiHidden/>
    <w:rsid w:val="005B1CDD"/>
    <w:rPr>
      <w:rFonts w:ascii="Arial" w:hAnsi="Arial"/>
      <w:b/>
      <w:bCs/>
      <w:sz w:val="20"/>
      <w:szCs w:val="20"/>
    </w:rPr>
  </w:style>
  <w:style w:type="paragraph" w:styleId="BalloonText">
    <w:name w:val="Balloon Text"/>
    <w:basedOn w:val="Normal"/>
    <w:link w:val="BallontekstChar"/>
    <w:uiPriority w:val="99"/>
    <w:semiHidden/>
    <w:unhideWhenUsed/>
    <w:rsid w:val="005B1CDD"/>
    <w:rPr>
      <w:rFonts w:ascii="Segoe UI" w:hAnsi="Segoe UI" w:cs="Segoe UI"/>
      <w:sz w:val="18"/>
      <w:szCs w:val="18"/>
    </w:rPr>
  </w:style>
  <w:style w:type="character" w:customStyle="1" w:styleId="BallontekstChar">
    <w:name w:val="Ballontekst Char"/>
    <w:basedOn w:val="DefaultParagraphFont"/>
    <w:link w:val="BalloonText"/>
    <w:uiPriority w:val="99"/>
    <w:semiHidden/>
    <w:rsid w:val="005B1CDD"/>
    <w:rPr>
      <w:rFonts w:ascii="Segoe UI" w:hAnsi="Segoe UI" w:cs="Segoe UI"/>
      <w:sz w:val="18"/>
      <w:szCs w:val="18"/>
    </w:rPr>
  </w:style>
  <w:style w:type="character" w:customStyle="1" w:styleId="Onopgelostemelding4">
    <w:name w:val="Onopgeloste melding4"/>
    <w:basedOn w:val="DefaultParagraphFont"/>
    <w:uiPriority w:val="99"/>
    <w:rsid w:val="00552AE5"/>
    <w:rPr>
      <w:color w:val="605E5C"/>
      <w:shd w:val="clear" w:color="auto" w:fill="E1DFDD"/>
    </w:rPr>
  </w:style>
  <w:style w:type="paragraph" w:styleId="FootnoteText">
    <w:name w:val="footnote text"/>
    <w:basedOn w:val="Normal"/>
    <w:link w:val="VoetnoottekstChar"/>
    <w:uiPriority w:val="99"/>
    <w:semiHidden/>
    <w:unhideWhenUsed/>
    <w:rsid w:val="000322B3"/>
    <w:rPr>
      <w:sz w:val="20"/>
      <w:szCs w:val="20"/>
    </w:rPr>
  </w:style>
  <w:style w:type="character" w:customStyle="1" w:styleId="VoetnoottekstChar">
    <w:name w:val="Voetnoottekst Char"/>
    <w:basedOn w:val="DefaultParagraphFont"/>
    <w:link w:val="FootnoteText"/>
    <w:uiPriority w:val="99"/>
    <w:semiHidden/>
    <w:rsid w:val="000322B3"/>
    <w:rPr>
      <w:rFonts w:ascii="Arial" w:hAnsi="Arial"/>
      <w:sz w:val="20"/>
      <w:szCs w:val="20"/>
    </w:rPr>
  </w:style>
  <w:style w:type="character" w:styleId="FootnoteReference">
    <w:name w:val="footnote reference"/>
    <w:basedOn w:val="DefaultParagraphFont"/>
    <w:uiPriority w:val="99"/>
    <w:semiHidden/>
    <w:unhideWhenUsed/>
    <w:rsid w:val="000322B3"/>
    <w:rPr>
      <w:vertAlign w:val="superscript"/>
    </w:rPr>
  </w:style>
  <w:style w:type="character" w:customStyle="1" w:styleId="Onopgelostemelding5">
    <w:name w:val="Onopgeloste melding5"/>
    <w:basedOn w:val="DefaultParagraphFont"/>
    <w:uiPriority w:val="99"/>
    <w:rsid w:val="00364D34"/>
    <w:rPr>
      <w:color w:val="605E5C"/>
      <w:shd w:val="clear" w:color="auto" w:fill="E1DFDD"/>
    </w:rPr>
  </w:style>
  <w:style w:type="character" w:styleId="FollowedHyperlink">
    <w:name w:val="FollowedHyperlink"/>
    <w:basedOn w:val="DefaultParagraphFont"/>
    <w:uiPriority w:val="99"/>
    <w:semiHidden/>
    <w:unhideWhenUsed/>
    <w:rsid w:val="00873725"/>
    <w:rPr>
      <w:color w:val="822A8A" w:themeColor="followedHyperlink"/>
      <w:u w:val="single"/>
    </w:rPr>
  </w:style>
  <w:style w:type="paragraph" w:styleId="TOCHeading">
    <w:name w:val="TOC Heading"/>
    <w:basedOn w:val="Heading1"/>
    <w:next w:val="Normal"/>
    <w:uiPriority w:val="39"/>
    <w:unhideWhenUsed/>
    <w:qFormat/>
    <w:rsid w:val="007D27D7"/>
    <w:pPr>
      <w:spacing w:before="240" w:line="259" w:lineRule="auto"/>
      <w:outlineLvl w:val="9"/>
    </w:pPr>
    <w:rPr>
      <w:rFonts w:asciiTheme="majorHAnsi" w:hAnsiTheme="majorHAnsi"/>
      <w:color w:val="2E8738" w:themeColor="accent1" w:themeShade="BF"/>
      <w:lang w:eastAsia="nl-NL"/>
    </w:rPr>
  </w:style>
  <w:style w:type="paragraph" w:styleId="TOC1">
    <w:name w:val="toc 1"/>
    <w:basedOn w:val="Normal"/>
    <w:next w:val="Normal"/>
    <w:autoRedefine/>
    <w:uiPriority w:val="39"/>
    <w:unhideWhenUsed/>
    <w:rsid w:val="007D27D7"/>
    <w:pPr>
      <w:spacing w:after="100"/>
    </w:pPr>
  </w:style>
  <w:style w:type="paragraph" w:styleId="TOC2">
    <w:name w:val="toc 2"/>
    <w:basedOn w:val="Normal"/>
    <w:next w:val="Normal"/>
    <w:autoRedefine/>
    <w:uiPriority w:val="39"/>
    <w:unhideWhenUsed/>
    <w:rsid w:val="007D27D7"/>
    <w:pPr>
      <w:spacing w:after="100"/>
      <w:ind w:left="220"/>
    </w:pPr>
  </w:style>
  <w:style w:type="paragraph" w:styleId="TOC3">
    <w:name w:val="toc 3"/>
    <w:basedOn w:val="Normal"/>
    <w:next w:val="Normal"/>
    <w:autoRedefine/>
    <w:uiPriority w:val="39"/>
    <w:unhideWhenUsed/>
    <w:rsid w:val="007D27D7"/>
    <w:pPr>
      <w:spacing w:after="100"/>
      <w:ind w:left="440"/>
    </w:pPr>
  </w:style>
  <w:style w:type="character" w:customStyle="1" w:styleId="Onopgelostemelding6">
    <w:name w:val="Onopgeloste melding6"/>
    <w:basedOn w:val="DefaultParagraphFont"/>
    <w:uiPriority w:val="99"/>
    <w:rsid w:val="00226505"/>
    <w:rPr>
      <w:color w:val="605E5C"/>
      <w:shd w:val="clear" w:color="auto" w:fill="E1DFDD"/>
    </w:rPr>
  </w:style>
  <w:style w:type="character" w:styleId="UnresolvedMention">
    <w:name w:val="Unresolved Mention"/>
    <w:basedOn w:val="DefaultParagraphFont"/>
    <w:uiPriority w:val="99"/>
    <w:rsid w:val="006D3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artekampgroep.iprova.nl/management/hyperlinkloader.aspx?hyperlinkid=4c656b2d-2b31-4bc7-801a-aeae3734daa5" TargetMode="External" /><Relationship Id="rId11" Type="http://schemas.openxmlformats.org/officeDocument/2006/relationships/hyperlink" Target="https://hartekampgroep.iprova.nl/management/hyperlinkloader.aspx?hyperlinkid=dadf4dc1-d25e-497b-87c3-dcff7fd69e93" TargetMode="External" /><Relationship Id="rId12" Type="http://schemas.openxmlformats.org/officeDocument/2006/relationships/hyperlink" Target="https://hartekampgroep.iprova.nl/management/HyperlinkLoader.aspx?HyperlinkID=d4f83558-08bd-4e28-98dd-7a61f87eb0fd" TargetMode="External" /><Relationship Id="rId13" Type="http://schemas.openxmlformats.org/officeDocument/2006/relationships/hyperlink" Target="https://hartekampgroep.iprova.nl/management/HyperlinkLoader.aspx?HyperlinkID=a739a341-2925-4765-bb6b-14ff2fcbcc74" TargetMode="External" /><Relationship Id="rId14" Type="http://schemas.openxmlformats.org/officeDocument/2006/relationships/hyperlink" Target="https://hartekampgroep.iprova.nl/management/HyperlinkLoader.aspx?HyperlinkID=6f8c938d-5096-4be3-9977-47b8998acf44" TargetMode="External" /><Relationship Id="rId15" Type="http://schemas.openxmlformats.org/officeDocument/2006/relationships/hyperlink" Target="https://hartekampgroep.iprova.nl/management/hyperlinkloader.aspx?hyperlinkid=7e47aca8-4d6a-4419-aec7-76dec1b33659" TargetMode="External" /><Relationship Id="rId16" Type="http://schemas.openxmlformats.org/officeDocument/2006/relationships/hyperlink" Target="https://hartekampgroep.iprova.nl/management/HyperlinkLoader.aspx?HyperlinkID=22e1c0f1-72e2-4eb1-a425-6b2daabf6501" TargetMode="External" /><Relationship Id="rId17" Type="http://schemas.openxmlformats.org/officeDocument/2006/relationships/hyperlink" Target="https://hartekampgroep.iprova.nl/management/HyperlinkLoader.aspx?HyperlinkID=71219274-4736-4494-b53f-91d446f5bfa8" TargetMode="External" /><Relationship Id="rId18" Type="http://schemas.openxmlformats.org/officeDocument/2006/relationships/hyperlink" Target="https://hartekampgroep.iprova.nl/management/HyperlinkLoader.aspx?HyperlinkID=6bb29c36-bd75-4596-ada4-cb49e65f1b78" TargetMode="External" /><Relationship Id="rId19" Type="http://schemas.openxmlformats.org/officeDocument/2006/relationships/hyperlink" Target="https://hartekampgroep.iprova.nl/management/HyperlinkLoader.aspx?HyperlinkID=c6dd0370-5c77-4660-86f2-715ab52548be" TargetMode="External" /><Relationship Id="rId2" Type="http://schemas.openxmlformats.org/officeDocument/2006/relationships/settings" Target="settings.xml" /><Relationship Id="rId20" Type="http://schemas.openxmlformats.org/officeDocument/2006/relationships/hyperlink" Target="https://hartekampgroep.iprova.nl/management/HyperlinkLoader.aspx?HyperlinkID=7106db04-0293-49b3-b7f2-9dffee6519eb" TargetMode="External" /><Relationship Id="rId21" Type="http://schemas.openxmlformats.org/officeDocument/2006/relationships/hyperlink" Target="https://hartekampgroep.iprova.nl/management/hyperlinkloader.aspx?hyperlinkid=e6b084d5-b166-4835-a848-43aba45716de" TargetMode="External" /><Relationship Id="rId22" Type="http://schemas.openxmlformats.org/officeDocument/2006/relationships/hyperlink" Target="https://hartekampgroep.iprova.nl/management/HyperlinkLoader.aspx?HyperlinkID=b4be2b2e-dd2c-4d77-aa22-b2211cf04e94" TargetMode="External" /><Relationship Id="rId23" Type="http://schemas.openxmlformats.org/officeDocument/2006/relationships/hyperlink" Target="https://hartekampgroep.iprova.nl/management/HyperlinkLoader.aspx?HyperlinkID=3eeda231-60ef-46b2-a9b5-43a4bfc30352"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hartekampgroep.iprova.nl/management/hyperlinkloader.aspx?hyperlinkid=57d18bde-8210-4832-a268-aa8034f456d5"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hartekampgroep.iprova.nl/management/HyperlinkLoader.aspx?HyperlinkID=5665c0fd-c368-491e-9e5c-9ca447b6676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DHG GOED">
  <a:themeElements>
    <a:clrScheme name="DHG nieuw">
      <a:dk1>
        <a:sysClr val="windowText" lastClr="000000"/>
      </a:dk1>
      <a:lt1>
        <a:sysClr val="window" lastClr="FFFFFF"/>
      </a:lt1>
      <a:dk2>
        <a:srgbClr val="1DA190"/>
      </a:dk2>
      <a:lt2>
        <a:srgbClr val="E68DBB"/>
      </a:lt2>
      <a:accent1>
        <a:srgbClr val="3EB54C"/>
      </a:accent1>
      <a:accent2>
        <a:srgbClr val="822A8A"/>
      </a:accent2>
      <a:accent3>
        <a:srgbClr val="03569F"/>
      </a:accent3>
      <a:accent4>
        <a:srgbClr val="40B0E4"/>
      </a:accent4>
      <a:accent5>
        <a:srgbClr val="D03A34"/>
      </a:accent5>
      <a:accent6>
        <a:srgbClr val="BED630"/>
      </a:accent6>
      <a:hlink>
        <a:srgbClr val="0070C0"/>
      </a:hlink>
      <a:folHlink>
        <a:srgbClr val="822A8A"/>
      </a:folHlink>
    </a:clrScheme>
    <a:fontScheme name="Custom 1">
      <a:majorFont>
        <a:latin typeface="Futura"/>
        <a:ea typeface=""/>
        <a:cs typeface=""/>
      </a:majorFont>
      <a:minorFont>
        <a:latin typeface="Calibri"/>
        <a:ea typeface=""/>
        <a:cs typeface=""/>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20Hartekamp%20Groep%20thema" id="{6D7B58C3-2C2B-4B9E-9310-CCED4C6E01F7}" vid="{6A0C65C4-71E8-411F-9E3D-8111E2170E45}"/>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3308651FB4B43B55595D6C02432F9" ma:contentTypeVersion="10" ma:contentTypeDescription="Een nieuw document maken." ma:contentTypeScope="" ma:versionID="912d943c5a60229763598828daed4edd">
  <xsd:schema xmlns:xsd="http://www.w3.org/2001/XMLSchema" xmlns:xs="http://www.w3.org/2001/XMLSchema" xmlns:p="http://schemas.microsoft.com/office/2006/metadata/properties" xmlns:ns2="a555bd54-22f8-4966-9aaa-1e96c15ba3cb" xmlns:ns3="cee68ac6-c795-4cbe-be4f-99c6af96dce4" targetNamespace="http://schemas.microsoft.com/office/2006/metadata/properties" ma:root="true" ma:fieldsID="d3789c2a2cac6829b10dee5d39385706" ns2:_="" ns3:_="">
    <xsd:import namespace="a555bd54-22f8-4966-9aaa-1e96c15ba3cb"/>
    <xsd:import namespace="cee68ac6-c795-4cbe-be4f-99c6af96dc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bd54-22f8-4966-9aaa-1e96c15ba3c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68ac6-c795-4cbe-be4f-99c6af96dc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55bd54-22f8-4966-9aaa-1e96c15ba3cb">
      <UserInfo>
        <DisplayName>Caroline van Staaveren</DisplayName>
        <AccountId>226</AccountId>
        <AccountType/>
      </UserInfo>
      <UserInfo>
        <DisplayName>Cindy Alofsen - Tuijn</DisplayName>
        <AccountId>357</AccountId>
        <AccountType/>
      </UserInfo>
    </SharedWithUsers>
  </documentManagement>
</p:properties>
</file>

<file path=customXml/itemProps1.xml><?xml version="1.0" encoding="utf-8"?>
<ds:datastoreItem xmlns:ds="http://schemas.openxmlformats.org/officeDocument/2006/customXml" ds:itemID="{260FD054-EB46-4036-8B80-96D5A93C3810}">
  <ds:schemaRefs>
    <ds:schemaRef ds:uri="http://schemas.openxmlformats.org/officeDocument/2006/bibliography"/>
  </ds:schemaRefs>
</ds:datastoreItem>
</file>

<file path=customXml/itemProps2.xml><?xml version="1.0" encoding="utf-8"?>
<ds:datastoreItem xmlns:ds="http://schemas.openxmlformats.org/officeDocument/2006/customXml" ds:itemID="{2376C3B5-DD9F-4244-95F5-5099534E5E37}">
  <ds:schemaRefs>
    <ds:schemaRef ds:uri="http://schemas.microsoft.com/sharepoint/v3/contenttype/forms"/>
  </ds:schemaRefs>
</ds:datastoreItem>
</file>

<file path=customXml/itemProps3.xml><?xml version="1.0" encoding="utf-8"?>
<ds:datastoreItem xmlns:ds="http://schemas.openxmlformats.org/officeDocument/2006/customXml" ds:itemID="{2F707864-C260-4D7C-8A57-A75BB6932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bd54-22f8-4966-9aaa-1e96c15ba3cb"/>
    <ds:schemaRef ds:uri="cee68ac6-c795-4cbe-be4f-99c6af96d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E7145-A7B4-4BC1-9A11-0BE2A980C024}">
  <ds:schemaRefs>
    <ds:schemaRef ds:uri="cee68ac6-c795-4cbe-be4f-99c6af96dce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555bd54-22f8-4966-9aaa-1e96c15ba3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Eveline Jansen</dc:creator>
  <cp:lastModifiedBy>Simone Bisel</cp:lastModifiedBy>
  <cp:revision>4</cp:revision>
  <dcterms:created xsi:type="dcterms:W3CDTF">2023-09-28T11:29:00Z</dcterms:created>
  <dcterms:modified xsi:type="dcterms:W3CDTF">2024-01-22T14:24:20Z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0x0101008713308651FB4B43B55595D6C02432F9</vt:lpwstr>
  </property>
  <property fmtid="{D5CDD505-2E9C-101B-9397-08002B2CF9AE}" pid="4" name="cookies">
    <vt:lpwstr>[{"Name":"ASP.NET_SessionId","Value":"bmxhqjsoeiavsdfqvmvupp3f","Path":"/","Domain":"hartekampgroep.iprova.nl"}]</vt:lpwstr>
  </property>
  <property fmtid="{D5CDD505-2E9C-101B-9397-08002B2CF9AE}" pid="5" name="cookies1">
    <vt:lpwstr>[{"Name":"ASP.NET_SessionId","Value":"bmxhqjsoeiavsdfqvmvupp3f","Path":"/","Domain":"hartekampgroep.iprova.nl"},{"Name":"Authorization","Value":"eyJhbGciOiJIUzI1NiIsInR5cCI6IkpXVCJ9.eyJuYW1laWQiOiI3Y2Y1ZDlhMi02ZGQyLTRmODUtOTg2Ny0xMTRiNTAzYmM2YzMiLCJFbWFpb</vt:lpwstr>
  </property>
  <property fmtid="{D5CDD505-2E9C-101B-9397-08002B2CF9AE}" pid="6" name="cookies2">
    <vt:lpwstr>EFkZHJlc3MiOiJrYXZAaGFydGVrYW1wZ3JvZXAubmwiLCJMYW5ndWFnZSI6Im5sLU5MIiwiVXNlck5hbWUiOiJLQVYiLCJEYXRlRm9ybWF0IjoiZGQtTU0teXl5eSIsIkF1dG9Mb2dpbiI6IjEiLCJTdXBwb3J0QWNjb3VudCI6IjAiLCJuYmYiOjE2OTU4MjQ3MDMsImV4cCI6MTY5NzAzNDMwMywiaWF0IjoxNjk1ODI0NzAzfQ.15YzS5m-T</vt:lpwstr>
  </property>
  <property fmtid="{D5CDD505-2E9C-101B-9397-08002B2CF9AE}" pid="7" name="cookies3">
    <vt:lpwstr>V1A79kCZnRY5KyvGH229Nxhgg0wSLpYVVc","Path":"/","Domain":"hartekampgroep.iprova.nl"}]</vt:lpwstr>
  </property>
  <property fmtid="{D5CDD505-2E9C-101B-9397-08002B2CF9AE}" pid="8" name="ignoresslcertificateproblems">
    <vt:lpwstr>1</vt:lpwstr>
  </property>
  <property fmtid="{D5CDD505-2E9C-101B-9397-08002B2CF9AE}" pid="9" name="InOfficeOnlineIntegration">
    <vt:i4>1</vt:i4>
  </property>
  <property fmtid="{D5CDD505-2E9C-101B-9397-08002B2CF9AE}" pid="10" name="iProvaRootURLOfficeOnline">
    <vt:lpwstr>https://hartekampgroep.iprova.nl/</vt:lpwstr>
  </property>
  <property fmtid="{D5CDD505-2E9C-101B-9397-08002B2CF9AE}" pid="11" name="Order">
    <vt:r8>986700</vt:r8>
  </property>
  <property fmtid="{D5CDD505-2E9C-101B-9397-08002B2CF9AE}" pid="12" name="TemplateUrl">
    <vt:lpwstr/>
  </property>
  <property fmtid="{D5CDD505-2E9C-101B-9397-08002B2CF9AE}" pid="13" name="xd_ProgID">
    <vt:lpwstr/>
  </property>
  <property fmtid="{D5CDD505-2E9C-101B-9397-08002B2CF9AE}" pid="14" name="xd_Signature">
    <vt:bool>false</vt:bool>
  </property>
</Properties>
</file>